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AC7" w:rsidRPr="00D821FC" w:rsidRDefault="00403943" w:rsidP="00842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0"/>
        <w:rPr>
          <w:rFonts w:eastAsia="Times New Roman" w:cs="Times-Roman"/>
          <w:b/>
          <w:lang w:val="en-US" w:bidi="en-US"/>
        </w:rPr>
      </w:pPr>
      <w:r w:rsidRPr="00D821FC">
        <w:rPr>
          <w:rFonts w:eastAsia="Times New Roman" w:cs="Times-Roman"/>
          <w:b/>
          <w:lang w:val="en-US" w:bidi="en-US"/>
        </w:rPr>
        <w:t xml:space="preserve">SDC Results </w:t>
      </w:r>
      <w:r w:rsidR="00D563A6" w:rsidRPr="00D821FC">
        <w:rPr>
          <w:rFonts w:eastAsia="Times New Roman" w:cs="Times-Roman"/>
          <w:b/>
          <w:lang w:val="en-US" w:bidi="en-US"/>
        </w:rPr>
        <w:t>Reporting Template</w:t>
      </w:r>
      <w:r w:rsidR="000449C9" w:rsidRPr="00D821FC">
        <w:rPr>
          <w:rFonts w:eastAsia="Times New Roman" w:cs="Times-Roman"/>
          <w:b/>
          <w:lang w:val="en-US" w:bidi="en-US"/>
        </w:rPr>
        <w:t xml:space="preserve"> (2016)</w:t>
      </w:r>
    </w:p>
    <w:tbl>
      <w:tblPr>
        <w:tblpPr w:leftFromText="180" w:rightFromText="180" w:vertAnchor="page" w:horzAnchor="margin" w:tblpX="72" w:tblpY="132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088"/>
        <w:gridCol w:w="1620"/>
        <w:gridCol w:w="2628"/>
        <w:gridCol w:w="1620"/>
      </w:tblGrid>
      <w:tr w:rsidR="00D821FC" w:rsidRPr="00D821FC" w:rsidTr="00040826">
        <w:trPr>
          <w:trHeight w:val="270"/>
        </w:trPr>
        <w:tc>
          <w:tcPr>
            <w:tcW w:w="10206" w:type="dxa"/>
            <w:gridSpan w:val="5"/>
            <w:shd w:val="clear" w:color="auto" w:fill="auto"/>
          </w:tcPr>
          <w:p w:rsidR="00296A2B" w:rsidRPr="00D821FC" w:rsidRDefault="00296A2B"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Roman"/>
                <w:b/>
                <w:sz w:val="20"/>
                <w:szCs w:val="20"/>
                <w:lang w:val="en-US" w:bidi="en-US"/>
              </w:rPr>
            </w:pPr>
            <w:r w:rsidRPr="00D821FC">
              <w:rPr>
                <w:rFonts w:eastAsia="Times New Roman" w:cs="Times-Roman"/>
                <w:b/>
                <w:sz w:val="20"/>
                <w:szCs w:val="20"/>
                <w:lang w:val="en-US" w:bidi="en-US"/>
              </w:rPr>
              <w:t xml:space="preserve">Project Title: </w:t>
            </w:r>
            <w:r w:rsidR="00A55F65" w:rsidRPr="00D821FC">
              <w:rPr>
                <w:rFonts w:eastAsia="Times New Roman" w:cs="Times-Roman"/>
                <w:b/>
                <w:sz w:val="20"/>
                <w:szCs w:val="20"/>
                <w:lang w:val="en-US" w:bidi="en-US"/>
              </w:rPr>
              <w:t xml:space="preserve">Medical Waste Management </w:t>
            </w:r>
          </w:p>
        </w:tc>
      </w:tr>
      <w:tr w:rsidR="00D821FC" w:rsidRPr="00D821FC" w:rsidTr="00040826">
        <w:trPr>
          <w:trHeight w:val="210"/>
        </w:trPr>
        <w:tc>
          <w:tcPr>
            <w:tcW w:w="5958" w:type="dxa"/>
            <w:gridSpan w:val="3"/>
            <w:shd w:val="clear" w:color="auto" w:fill="auto"/>
          </w:tcPr>
          <w:p w:rsidR="00296A2B" w:rsidRPr="00D821FC" w:rsidRDefault="00296A2B"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Roman"/>
                <w:b/>
                <w:sz w:val="20"/>
                <w:szCs w:val="20"/>
                <w:lang w:val="en-US" w:bidi="en-US"/>
              </w:rPr>
            </w:pPr>
            <w:r w:rsidRPr="00D821FC">
              <w:rPr>
                <w:rFonts w:eastAsia="Times New Roman" w:cs="Times-Roman"/>
                <w:b/>
                <w:sz w:val="20"/>
                <w:szCs w:val="20"/>
                <w:lang w:val="en-US" w:bidi="en-US"/>
              </w:rPr>
              <w:t>Name of IP:</w:t>
            </w:r>
            <w:r w:rsidR="00A55F65" w:rsidRPr="00D821FC">
              <w:rPr>
                <w:rFonts w:eastAsia="Times New Roman" w:cs="Times-Roman"/>
                <w:b/>
                <w:sz w:val="20"/>
                <w:szCs w:val="20"/>
                <w:lang w:val="en-US" w:bidi="en-US"/>
              </w:rPr>
              <w:t xml:space="preserve"> Ministry of Health</w:t>
            </w:r>
          </w:p>
        </w:tc>
        <w:tc>
          <w:tcPr>
            <w:tcW w:w="4248" w:type="dxa"/>
            <w:gridSpan w:val="2"/>
            <w:shd w:val="clear" w:color="auto" w:fill="auto"/>
          </w:tcPr>
          <w:p w:rsidR="00296A2B" w:rsidRPr="00D821FC" w:rsidRDefault="00296A2B"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Roman"/>
                <w:b/>
                <w:sz w:val="20"/>
                <w:szCs w:val="20"/>
                <w:lang w:val="en-US" w:bidi="en-US"/>
              </w:rPr>
            </w:pPr>
            <w:r w:rsidRPr="00D821FC">
              <w:rPr>
                <w:rFonts w:eastAsia="Times New Roman" w:cs="Times-Roman"/>
                <w:b/>
                <w:sz w:val="20"/>
                <w:szCs w:val="20"/>
                <w:lang w:val="en-US" w:bidi="en-US"/>
              </w:rPr>
              <w:t>Date:</w:t>
            </w:r>
            <w:r w:rsidR="00A55F65" w:rsidRPr="00D821FC">
              <w:rPr>
                <w:rFonts w:eastAsia="Times New Roman" w:cs="Times-Roman"/>
                <w:b/>
                <w:sz w:val="20"/>
                <w:szCs w:val="20"/>
                <w:lang w:val="en-US" w:bidi="en-US"/>
              </w:rPr>
              <w:t xml:space="preserve"> 14/11/2016</w:t>
            </w:r>
          </w:p>
        </w:tc>
      </w:tr>
      <w:tr w:rsidR="00D821FC" w:rsidRPr="00D821FC" w:rsidTr="001007B7">
        <w:trPr>
          <w:trHeight w:val="263"/>
        </w:trPr>
        <w:tc>
          <w:tcPr>
            <w:tcW w:w="10206" w:type="dxa"/>
            <w:gridSpan w:val="5"/>
            <w:shd w:val="clear" w:color="auto" w:fill="D9D9D9" w:themeFill="background1" w:themeFillShade="D9"/>
          </w:tcPr>
          <w:p w:rsidR="00296A2B" w:rsidRPr="00D821FC" w:rsidRDefault="001007B7" w:rsidP="0004082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Times-Roman"/>
                <w:b/>
                <w:sz w:val="20"/>
                <w:szCs w:val="20"/>
                <w:lang w:val="en-US" w:bidi="en-US"/>
              </w:rPr>
            </w:pPr>
            <w:r w:rsidRPr="00D821FC">
              <w:rPr>
                <w:rFonts w:eastAsia="Times New Roman" w:cs="Times-Roman"/>
                <w:b/>
                <w:sz w:val="20"/>
                <w:szCs w:val="20"/>
                <w:lang w:val="en-US" w:eastAsia="en-CA" w:bidi="en-US"/>
              </w:rPr>
              <w:t>RESULTS</w:t>
            </w:r>
            <w:r w:rsidR="00040826" w:rsidRPr="00D821FC">
              <w:rPr>
                <w:rFonts w:eastAsia="Times New Roman" w:cs="Times-Roman"/>
                <w:b/>
                <w:sz w:val="20"/>
                <w:szCs w:val="20"/>
                <w:lang w:val="en-US" w:eastAsia="en-CA" w:bidi="en-US"/>
              </w:rPr>
              <w:t xml:space="preserve"> PERFORMANCE/ACHIEVEMENTS</w:t>
            </w:r>
            <w:r w:rsidR="00040826" w:rsidRPr="00D821FC">
              <w:rPr>
                <w:rFonts w:eastAsia="Times New Roman" w:cs="Times-Roman"/>
                <w:b/>
                <w:sz w:val="20"/>
                <w:szCs w:val="20"/>
                <w:lang w:val="en-US" w:bidi="en-US"/>
              </w:rPr>
              <w:t xml:space="preserve"> </w:t>
            </w:r>
          </w:p>
        </w:tc>
      </w:tr>
      <w:tr w:rsidR="00D821FC" w:rsidRPr="00D821FC" w:rsidTr="00040826">
        <w:tc>
          <w:tcPr>
            <w:tcW w:w="2250" w:type="dxa"/>
            <w:shd w:val="clear" w:color="auto" w:fill="D9D9D9" w:themeFill="background1" w:themeFillShade="D9"/>
          </w:tcPr>
          <w:p w:rsidR="00A610E2" w:rsidRPr="00D821FC" w:rsidRDefault="00296A2B"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i/>
                <w:sz w:val="18"/>
                <w:szCs w:val="14"/>
                <w:lang w:val="en-US" w:eastAsia="en-CA" w:bidi="en-US"/>
              </w:rPr>
            </w:pPr>
            <w:r w:rsidRPr="00D821FC">
              <w:rPr>
                <w:rFonts w:eastAsia="Times New Roman" w:cs="Times-Roman"/>
                <w:b/>
                <w:sz w:val="20"/>
                <w:szCs w:val="20"/>
                <w:lang w:val="en-US" w:eastAsia="en-CA" w:bidi="en-US"/>
              </w:rPr>
              <w:t xml:space="preserve">Project Results </w:t>
            </w:r>
            <w:r w:rsidR="00A610E2" w:rsidRPr="00D821FC">
              <w:rPr>
                <w:rFonts w:eastAsia="Times New Roman" w:cs="Helvetica"/>
                <w:i/>
                <w:sz w:val="18"/>
                <w:szCs w:val="14"/>
                <w:lang w:val="en-US" w:eastAsia="en-CA" w:bidi="en-US"/>
              </w:rPr>
              <w:t xml:space="preserve"> </w:t>
            </w:r>
          </w:p>
          <w:p w:rsidR="00296A2B" w:rsidRPr="00D821FC" w:rsidRDefault="00A610E2"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b/>
                <w:sz w:val="20"/>
                <w:szCs w:val="20"/>
                <w:lang w:val="en-US" w:eastAsia="en-CA" w:bidi="en-US"/>
              </w:rPr>
            </w:pPr>
            <w:r w:rsidRPr="00D821FC">
              <w:rPr>
                <w:rFonts w:eastAsia="Times New Roman" w:cs="Helvetica"/>
                <w:i/>
                <w:sz w:val="18"/>
                <w:szCs w:val="14"/>
                <w:lang w:val="en-US" w:eastAsia="en-CA" w:bidi="en-US"/>
              </w:rPr>
              <w:t>State project results (outcomes of Output from approved project document or work plan</w:t>
            </w:r>
          </w:p>
        </w:tc>
        <w:tc>
          <w:tcPr>
            <w:tcW w:w="2088" w:type="dxa"/>
            <w:shd w:val="clear" w:color="auto" w:fill="D9D9D9" w:themeFill="background1" w:themeFillShade="D9"/>
          </w:tcPr>
          <w:p w:rsidR="00A610E2" w:rsidRPr="00D821FC" w:rsidRDefault="00296A2B"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i/>
                <w:sz w:val="18"/>
                <w:szCs w:val="14"/>
                <w:lang w:val="en-US" w:eastAsia="en-CA" w:bidi="en-US"/>
              </w:rPr>
            </w:pPr>
            <w:r w:rsidRPr="00D821FC">
              <w:rPr>
                <w:rFonts w:eastAsia="Times New Roman" w:cs="Times-Roman"/>
                <w:b/>
                <w:sz w:val="20"/>
                <w:szCs w:val="20"/>
                <w:lang w:val="en-US" w:eastAsia="en-CA" w:bidi="en-US"/>
              </w:rPr>
              <w:t>Indicators</w:t>
            </w:r>
            <w:r w:rsidR="00A610E2" w:rsidRPr="00D821FC">
              <w:rPr>
                <w:rFonts w:eastAsia="Times New Roman" w:cs="Helvetica"/>
                <w:i/>
                <w:sz w:val="18"/>
                <w:szCs w:val="14"/>
                <w:lang w:val="en-US" w:eastAsia="en-CA" w:bidi="en-US"/>
              </w:rPr>
              <w:t xml:space="preserve"> </w:t>
            </w:r>
          </w:p>
          <w:p w:rsidR="00296A2B" w:rsidRPr="00D821FC" w:rsidRDefault="00A610E2"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b/>
                <w:sz w:val="20"/>
                <w:szCs w:val="20"/>
                <w:lang w:val="en-US" w:eastAsia="en-CA" w:bidi="en-US"/>
              </w:rPr>
            </w:pPr>
            <w:r w:rsidRPr="00D821FC">
              <w:rPr>
                <w:rFonts w:eastAsia="Times New Roman" w:cs="Helvetica"/>
                <w:i/>
                <w:sz w:val="18"/>
                <w:szCs w:val="14"/>
                <w:lang w:val="en-US" w:eastAsia="en-CA" w:bidi="en-US"/>
              </w:rPr>
              <w:t>The  project outcome or output indicators as stated in the M&amp;E Framework and/or AWP</w:t>
            </w:r>
          </w:p>
        </w:tc>
        <w:tc>
          <w:tcPr>
            <w:tcW w:w="1620" w:type="dxa"/>
            <w:shd w:val="clear" w:color="auto" w:fill="D9D9D9" w:themeFill="background1" w:themeFillShade="D9"/>
          </w:tcPr>
          <w:p w:rsidR="00A610E2" w:rsidRPr="00D821FC" w:rsidRDefault="00296A2B" w:rsidP="00040826">
            <w:pPr>
              <w:widowControl w:val="0"/>
              <w:tabs>
                <w:tab w:val="left" w:pos="7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
              <w:rPr>
                <w:rFonts w:eastAsia="Times New Roman" w:cs="Helvetica"/>
                <w:i/>
                <w:sz w:val="18"/>
                <w:szCs w:val="14"/>
                <w:lang w:val="en-US" w:eastAsia="en-CA" w:bidi="en-US"/>
              </w:rPr>
            </w:pPr>
            <w:r w:rsidRPr="00D821FC">
              <w:rPr>
                <w:rFonts w:eastAsia="Times New Roman" w:cs="Times-Roman"/>
                <w:b/>
                <w:sz w:val="20"/>
                <w:szCs w:val="20"/>
                <w:lang w:val="en-US" w:eastAsia="en-CA" w:bidi="en-US"/>
              </w:rPr>
              <w:t>Target</w:t>
            </w:r>
            <w:r w:rsidR="00A610E2" w:rsidRPr="00D821FC">
              <w:rPr>
                <w:rFonts w:eastAsia="Times New Roman" w:cs="Helvetica"/>
                <w:i/>
                <w:sz w:val="18"/>
                <w:szCs w:val="14"/>
                <w:lang w:val="en-US" w:eastAsia="en-CA" w:bidi="en-US"/>
              </w:rPr>
              <w:t xml:space="preserve"> </w:t>
            </w:r>
          </w:p>
          <w:p w:rsidR="00296A2B" w:rsidRPr="00D821FC" w:rsidRDefault="00A610E2" w:rsidP="00040826">
            <w:pPr>
              <w:widowControl w:val="0"/>
              <w:tabs>
                <w:tab w:val="left" w:pos="7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
              <w:jc w:val="left"/>
              <w:rPr>
                <w:rFonts w:ascii="Helvetica" w:eastAsia="Times New Roman" w:hAnsi="Helvetica" w:cs="Times-Roman"/>
                <w:b/>
                <w:sz w:val="20"/>
                <w:szCs w:val="20"/>
                <w:lang w:val="en-US" w:eastAsia="en-CA" w:bidi="en-US"/>
              </w:rPr>
            </w:pPr>
            <w:r w:rsidRPr="00D821FC">
              <w:rPr>
                <w:rFonts w:eastAsia="Times New Roman" w:cs="Helvetica"/>
                <w:i/>
                <w:sz w:val="18"/>
                <w:szCs w:val="14"/>
                <w:lang w:val="en-US" w:eastAsia="en-CA" w:bidi="en-US"/>
              </w:rPr>
              <w:t>Targets agreed by project team on each on each indicator</w:t>
            </w:r>
          </w:p>
        </w:tc>
        <w:tc>
          <w:tcPr>
            <w:tcW w:w="2628" w:type="dxa"/>
            <w:shd w:val="clear" w:color="auto" w:fill="D9D9D9" w:themeFill="background1" w:themeFillShade="D9"/>
          </w:tcPr>
          <w:p w:rsidR="00A610E2" w:rsidRPr="00D821FC" w:rsidRDefault="00296A2B" w:rsidP="00040826">
            <w:pPr>
              <w:widowControl w:val="0"/>
              <w:tabs>
                <w:tab w:val="left" w:pos="5600"/>
                <w:tab w:val="left" w:pos="6160"/>
                <w:tab w:val="left" w:pos="6192"/>
                <w:tab w:val="left" w:pos="6720"/>
              </w:tabs>
              <w:autoSpaceDE w:val="0"/>
              <w:autoSpaceDN w:val="0"/>
              <w:adjustRightInd w:val="0"/>
              <w:spacing w:after="0" w:line="240" w:lineRule="auto"/>
              <w:jc w:val="left"/>
              <w:rPr>
                <w:rFonts w:eastAsia="Times New Roman" w:cs="Helvetica"/>
                <w:i/>
                <w:sz w:val="18"/>
                <w:szCs w:val="14"/>
                <w:lang w:val="en-US" w:eastAsia="en-CA" w:bidi="en-US"/>
              </w:rPr>
            </w:pPr>
            <w:r w:rsidRPr="00D821FC">
              <w:rPr>
                <w:rFonts w:eastAsia="Times New Roman" w:cs="Times-Roman"/>
                <w:b/>
                <w:sz w:val="20"/>
                <w:szCs w:val="20"/>
                <w:lang w:val="en-US" w:eastAsia="en-CA" w:bidi="en-US"/>
              </w:rPr>
              <w:t>Update on Results</w:t>
            </w:r>
            <w:r w:rsidR="00A610E2" w:rsidRPr="00D821FC">
              <w:rPr>
                <w:rFonts w:eastAsia="Times New Roman" w:cs="Helvetica"/>
                <w:i/>
                <w:sz w:val="18"/>
                <w:szCs w:val="14"/>
                <w:lang w:val="en-US" w:eastAsia="en-CA" w:bidi="en-US"/>
              </w:rPr>
              <w:t xml:space="preserve"> </w:t>
            </w:r>
          </w:p>
          <w:p w:rsidR="00296A2B" w:rsidRPr="00D821FC" w:rsidRDefault="00A610E2" w:rsidP="00040826">
            <w:pPr>
              <w:widowControl w:val="0"/>
              <w:tabs>
                <w:tab w:val="left" w:pos="5600"/>
                <w:tab w:val="left" w:pos="6160"/>
                <w:tab w:val="left" w:pos="6192"/>
                <w:tab w:val="left" w:pos="6720"/>
              </w:tabs>
              <w:autoSpaceDE w:val="0"/>
              <w:autoSpaceDN w:val="0"/>
              <w:adjustRightInd w:val="0"/>
              <w:spacing w:after="0" w:line="240" w:lineRule="auto"/>
              <w:jc w:val="left"/>
              <w:rPr>
                <w:rFonts w:eastAsia="Times New Roman" w:cs="Helvetica"/>
                <w:i/>
                <w:sz w:val="18"/>
                <w:szCs w:val="14"/>
                <w:lang w:val="en-US" w:eastAsia="en-CA" w:bidi="en-US"/>
              </w:rPr>
            </w:pPr>
            <w:r w:rsidRPr="00D821FC">
              <w:rPr>
                <w:rFonts w:eastAsia="Times New Roman" w:cs="Helvetica"/>
                <w:i/>
                <w:sz w:val="18"/>
                <w:szCs w:val="14"/>
                <w:lang w:val="en-US" w:eastAsia="en-CA" w:bidi="en-US"/>
              </w:rPr>
              <w:t>A brief analysis on any relevant changes pertaining to the outcome or output achieved with respect to targets</w:t>
            </w:r>
          </w:p>
        </w:tc>
        <w:tc>
          <w:tcPr>
            <w:tcW w:w="1620" w:type="dxa"/>
            <w:shd w:val="clear" w:color="auto" w:fill="D9D9D9" w:themeFill="background1" w:themeFillShade="D9"/>
          </w:tcPr>
          <w:p w:rsidR="00296A2B" w:rsidRPr="00D821FC" w:rsidRDefault="003657C1" w:rsidP="00040826">
            <w:pPr>
              <w:widowControl w:val="0"/>
              <w:tabs>
                <w:tab w:val="left" w:pos="279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 w:right="-90"/>
              <w:rPr>
                <w:rFonts w:eastAsia="Times New Roman" w:cs="Times-Roman"/>
                <w:b/>
                <w:sz w:val="20"/>
                <w:szCs w:val="20"/>
                <w:lang w:val="en-US" w:eastAsia="en-CA" w:bidi="en-US"/>
              </w:rPr>
            </w:pPr>
            <w:r w:rsidRPr="00D821FC">
              <w:rPr>
                <w:rFonts w:eastAsia="Times New Roman" w:cs="Times-Roman"/>
                <w:b/>
                <w:sz w:val="20"/>
                <w:szCs w:val="20"/>
                <w:lang w:val="en-US" w:eastAsia="en-CA" w:bidi="en-US"/>
              </w:rPr>
              <w:t>C</w:t>
            </w:r>
            <w:r w:rsidR="00296A2B" w:rsidRPr="00D821FC">
              <w:rPr>
                <w:rFonts w:eastAsia="Times New Roman" w:cs="Times-Roman"/>
                <w:b/>
                <w:sz w:val="20"/>
                <w:szCs w:val="20"/>
                <w:lang w:val="en-US" w:eastAsia="en-CA" w:bidi="en-US"/>
              </w:rPr>
              <w:t>omments</w:t>
            </w:r>
          </w:p>
        </w:tc>
      </w:tr>
      <w:tr w:rsidR="00D821FC" w:rsidRPr="00D821FC" w:rsidTr="00040826">
        <w:trPr>
          <w:trHeight w:val="218"/>
        </w:trPr>
        <w:tc>
          <w:tcPr>
            <w:tcW w:w="10206" w:type="dxa"/>
            <w:gridSpan w:val="5"/>
            <w:tcBorders>
              <w:top w:val="single" w:sz="4" w:space="0" w:color="FFFFFF" w:themeColor="background1"/>
            </w:tcBorders>
            <w:shd w:val="clear" w:color="auto" w:fill="D9D9D9" w:themeFill="background1" w:themeFillShade="D9"/>
          </w:tcPr>
          <w:p w:rsidR="00040826" w:rsidRPr="00D821FC" w:rsidRDefault="00040826"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b/>
                <w:i/>
                <w:sz w:val="18"/>
                <w:szCs w:val="20"/>
                <w:lang w:val="en-US" w:eastAsia="en-CA" w:bidi="en-US"/>
              </w:rPr>
            </w:pPr>
            <w:r w:rsidRPr="00D821FC">
              <w:rPr>
                <w:rFonts w:eastAsia="Times New Roman" w:cs="Times-Roman"/>
                <w:b/>
                <w:sz w:val="20"/>
                <w:szCs w:val="20"/>
                <w:lang w:val="en-US" w:eastAsia="en-CA" w:bidi="en-US"/>
              </w:rPr>
              <w:t>Outcomes</w:t>
            </w:r>
          </w:p>
        </w:tc>
      </w:tr>
      <w:tr w:rsidR="00D821FC" w:rsidRPr="00D821FC" w:rsidTr="00040826">
        <w:trPr>
          <w:trHeight w:val="1280"/>
        </w:trPr>
        <w:tc>
          <w:tcPr>
            <w:tcW w:w="2250" w:type="dxa"/>
            <w:tcBorders>
              <w:top w:val="single" w:sz="4" w:space="0" w:color="FFFFFF" w:themeColor="background1"/>
            </w:tcBorders>
            <w:shd w:val="clear" w:color="auto" w:fill="auto"/>
          </w:tcPr>
          <w:p w:rsidR="00CE7488" w:rsidRPr="00D821FC" w:rsidRDefault="00CE7488"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b/>
                <w:sz w:val="20"/>
                <w:szCs w:val="20"/>
                <w:lang w:val="en-US" w:eastAsia="en-CA" w:bidi="en-US"/>
              </w:rPr>
            </w:pPr>
          </w:p>
          <w:p w:rsidR="00CD18CF" w:rsidRPr="00D821FC" w:rsidRDefault="00CD18CF"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b/>
                <w:sz w:val="20"/>
                <w:szCs w:val="20"/>
                <w:lang w:val="en-US" w:eastAsia="en-CA" w:bidi="en-US"/>
              </w:rPr>
            </w:pPr>
            <w:r w:rsidRPr="00D821FC">
              <w:rPr>
                <w:rFonts w:eastAsia="Times New Roman" w:cs="Times-Roman"/>
                <w:b/>
                <w:sz w:val="20"/>
                <w:szCs w:val="20"/>
                <w:lang w:val="en-US" w:eastAsia="en-CA" w:bidi="en-US"/>
              </w:rPr>
              <w:t>Component 1.</w:t>
            </w:r>
            <w:r w:rsidR="00790398" w:rsidRPr="00D821FC">
              <w:rPr>
                <w:rFonts w:eastAsia="Times New Roman" w:cs="Times-Roman"/>
                <w:b/>
                <w:sz w:val="20"/>
                <w:szCs w:val="20"/>
                <w:lang w:val="en-US" w:eastAsia="en-CA" w:bidi="en-US"/>
              </w:rPr>
              <w:t xml:space="preserve"> (Regional Component)</w:t>
            </w:r>
            <w:r w:rsidRPr="00D821FC">
              <w:rPr>
                <w:rFonts w:eastAsia="Times New Roman" w:cs="Times-Roman"/>
                <w:b/>
                <w:sz w:val="20"/>
                <w:szCs w:val="20"/>
                <w:lang w:val="en-US" w:eastAsia="en-CA" w:bidi="en-US"/>
              </w:rPr>
              <w:t xml:space="preserve"> Disseminate technical guidelines, establish mid-term evaluation criteria and technology allocation formula, and build teams of national experts on BAT/BEP at the regional level</w:t>
            </w:r>
          </w:p>
          <w:p w:rsidR="00CD18CF" w:rsidRPr="00D821FC" w:rsidRDefault="00CD18CF"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b/>
                <w:sz w:val="20"/>
                <w:szCs w:val="20"/>
                <w:lang w:val="en-US" w:eastAsia="en-CA" w:bidi="en-US"/>
              </w:rPr>
            </w:pPr>
          </w:p>
          <w:p w:rsidR="00040826" w:rsidRPr="00D821FC" w:rsidRDefault="00A55F65"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sz w:val="20"/>
                <w:szCs w:val="20"/>
                <w:lang w:val="en-US" w:eastAsia="en-CA" w:bidi="en-US"/>
              </w:rPr>
            </w:pPr>
            <w:r w:rsidRPr="00D821FC">
              <w:rPr>
                <w:rFonts w:eastAsia="Times New Roman" w:cs="Times-Roman"/>
                <w:sz w:val="20"/>
                <w:szCs w:val="20"/>
                <w:lang w:val="en-US" w:eastAsia="en-CA" w:bidi="en-US"/>
              </w:rPr>
              <w:t>Outcome 1.1</w:t>
            </w:r>
            <w:r w:rsidR="00262C3B" w:rsidRPr="00D821FC">
              <w:rPr>
                <w:rFonts w:eastAsia="Times New Roman" w:cs="Times-Roman"/>
                <w:sz w:val="20"/>
                <w:szCs w:val="20"/>
                <w:lang w:val="en-US" w:eastAsia="en-CA" w:bidi="en-US"/>
              </w:rPr>
              <w:t>:</w:t>
            </w:r>
            <w:r w:rsidRPr="00D821FC">
              <w:rPr>
                <w:rFonts w:eastAsia="Times New Roman" w:cs="Times-Roman"/>
                <w:sz w:val="20"/>
                <w:szCs w:val="20"/>
                <w:lang w:val="en-US" w:eastAsia="en-CA" w:bidi="en-US"/>
              </w:rPr>
              <w:t xml:space="preserve"> Technical guidelines, evaluation criteria and allocation formula adopted.</w:t>
            </w:r>
          </w:p>
          <w:p w:rsidR="00A55F65" w:rsidRPr="00D821FC" w:rsidRDefault="00A55F65"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sz w:val="20"/>
                <w:szCs w:val="20"/>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sz w:val="20"/>
                <w:szCs w:val="20"/>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sz w:val="20"/>
                <w:szCs w:val="20"/>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sz w:val="20"/>
                <w:szCs w:val="20"/>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sz w:val="20"/>
                <w:szCs w:val="20"/>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sz w:val="20"/>
                <w:szCs w:val="20"/>
                <w:lang w:val="en-US" w:eastAsia="en-CA" w:bidi="en-US"/>
              </w:rPr>
            </w:pPr>
          </w:p>
          <w:p w:rsidR="00A55F65" w:rsidRPr="00D821FC" w:rsidRDefault="00A55F65"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sz w:val="20"/>
                <w:szCs w:val="20"/>
                <w:lang w:val="en-US" w:eastAsia="en-CA" w:bidi="en-US"/>
              </w:rPr>
            </w:pPr>
            <w:r w:rsidRPr="00D821FC">
              <w:rPr>
                <w:rFonts w:eastAsia="Times New Roman" w:cs="Times-Roman"/>
                <w:sz w:val="20"/>
                <w:szCs w:val="20"/>
                <w:lang w:val="en-US" w:eastAsia="en-CA" w:bidi="en-US"/>
              </w:rPr>
              <w:t>Outcome 1.2</w:t>
            </w:r>
            <w:r w:rsidR="00262C3B" w:rsidRPr="00D821FC">
              <w:rPr>
                <w:rFonts w:eastAsia="Times New Roman" w:cs="Times-Roman"/>
                <w:sz w:val="20"/>
                <w:szCs w:val="20"/>
                <w:lang w:val="en-US" w:eastAsia="en-CA" w:bidi="en-US"/>
              </w:rPr>
              <w:t>:</w:t>
            </w:r>
            <w:r w:rsidRPr="00D821FC">
              <w:rPr>
                <w:rFonts w:eastAsia="Times New Roman" w:cs="Times-Roman"/>
                <w:sz w:val="20"/>
                <w:szCs w:val="20"/>
                <w:lang w:val="en-US" w:eastAsia="en-CA" w:bidi="en-US"/>
              </w:rPr>
              <w:t xml:space="preserve"> Country capacity build to assess, plan, and implement healthcare waste management (HCWM) and the phase-out of Mercury</w:t>
            </w:r>
            <w:r w:rsidR="00CE7488" w:rsidRPr="00D821FC">
              <w:rPr>
                <w:rFonts w:eastAsia="Times New Roman" w:cs="Times-Roman"/>
                <w:sz w:val="20"/>
                <w:szCs w:val="20"/>
                <w:lang w:val="en-US" w:eastAsia="en-CA" w:bidi="en-US"/>
              </w:rPr>
              <w:t xml:space="preserve"> containing products in healthcare environment.</w:t>
            </w:r>
          </w:p>
          <w:p w:rsidR="00040826" w:rsidRPr="00D821FC" w:rsidRDefault="00040826"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b/>
                <w:sz w:val="20"/>
                <w:szCs w:val="20"/>
                <w:lang w:val="en-US" w:eastAsia="en-CA" w:bidi="en-US"/>
              </w:rPr>
            </w:pPr>
          </w:p>
          <w:p w:rsidR="00262C3B" w:rsidRPr="00D821FC" w:rsidRDefault="00262C3B"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b/>
                <w:sz w:val="20"/>
                <w:szCs w:val="20"/>
                <w:lang w:val="en-US" w:eastAsia="en-CA" w:bidi="en-US"/>
              </w:rPr>
            </w:pPr>
          </w:p>
          <w:p w:rsidR="00040826" w:rsidRPr="00D821FC" w:rsidRDefault="00040826"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b/>
                <w:sz w:val="20"/>
                <w:szCs w:val="20"/>
                <w:lang w:val="en-US" w:eastAsia="en-CA" w:bidi="en-US"/>
              </w:rPr>
            </w:pPr>
          </w:p>
        </w:tc>
        <w:tc>
          <w:tcPr>
            <w:tcW w:w="2088" w:type="dxa"/>
            <w:tcBorders>
              <w:top w:val="single" w:sz="4" w:space="0" w:color="FFFFFF" w:themeColor="background1"/>
            </w:tcBorders>
            <w:shd w:val="clear" w:color="auto" w:fill="auto"/>
          </w:tcPr>
          <w:p w:rsidR="00040826" w:rsidRPr="00D821FC" w:rsidRDefault="00040826"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r w:rsidRPr="00D821FC">
              <w:rPr>
                <w:rFonts w:eastAsia="Times New Roman" w:cs="Helvetica"/>
                <w:sz w:val="18"/>
                <w:szCs w:val="14"/>
                <w:lang w:val="en-US" w:eastAsia="en-CA" w:bidi="en-US"/>
              </w:rPr>
              <w:t>Mid-term evaluation criteria and formula for the allocation of technologies among countries available.</w:t>
            </w: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FF30D9"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r w:rsidRPr="00D821FC">
              <w:rPr>
                <w:rFonts w:eastAsia="Times New Roman" w:cs="Helvetica"/>
                <w:sz w:val="18"/>
                <w:szCs w:val="14"/>
                <w:lang w:val="en-US" w:eastAsia="en-CA" w:bidi="en-US"/>
              </w:rPr>
              <w:t>A team</w:t>
            </w:r>
            <w:r w:rsidR="00760B11" w:rsidRPr="00D821FC">
              <w:rPr>
                <w:rFonts w:eastAsia="Times New Roman" w:cs="Helvetica"/>
                <w:sz w:val="18"/>
                <w:szCs w:val="14"/>
                <w:lang w:val="en-US" w:eastAsia="en-CA" w:bidi="en-US"/>
              </w:rPr>
              <w:t xml:space="preserve"> of 4 national experts (16 in total for the four countries) trained at regional level.</w:t>
            </w:r>
          </w:p>
        </w:tc>
        <w:tc>
          <w:tcPr>
            <w:tcW w:w="1620" w:type="dxa"/>
            <w:tcBorders>
              <w:top w:val="single" w:sz="4" w:space="0" w:color="FFFFFF" w:themeColor="background1"/>
            </w:tcBorders>
            <w:shd w:val="clear" w:color="auto" w:fill="auto"/>
          </w:tcPr>
          <w:p w:rsidR="00040826" w:rsidRPr="00D821FC" w:rsidRDefault="00040826"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r w:rsidRPr="00D821FC">
              <w:rPr>
                <w:rFonts w:eastAsia="Times New Roman" w:cs="Helvetica"/>
                <w:sz w:val="18"/>
                <w:szCs w:val="14"/>
                <w:lang w:val="en-US" w:eastAsia="en-CA" w:bidi="en-US"/>
              </w:rPr>
              <w:t>First Regional Conference organized.</w:t>
            </w: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760B11" w:rsidRPr="00D821FC" w:rsidRDefault="00760B11"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r w:rsidRPr="00D821FC">
              <w:rPr>
                <w:rFonts w:eastAsia="Times New Roman" w:cs="Helvetica"/>
                <w:sz w:val="18"/>
                <w:szCs w:val="14"/>
                <w:lang w:val="en-US" w:eastAsia="en-CA" w:bidi="en-US"/>
              </w:rPr>
              <w:t>Evaluation criteria and allocation of technologies among project countries agreed upon.</w:t>
            </w:r>
          </w:p>
          <w:p w:rsidR="008072A0" w:rsidRPr="00D821FC" w:rsidRDefault="008072A0"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8072A0" w:rsidRPr="00D821FC" w:rsidRDefault="008072A0"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r w:rsidRPr="00D821FC">
              <w:rPr>
                <w:rFonts w:eastAsia="Times New Roman" w:cs="Helvetica"/>
                <w:sz w:val="18"/>
                <w:szCs w:val="14"/>
                <w:lang w:val="en-US" w:eastAsia="en-CA" w:bidi="en-US"/>
              </w:rPr>
              <w:t>4 national experts trained in non-incineration HCWM systems, policies, waste assessments, UNDP GEF and WHO tools, national planning, BAT/BEP guidelines, Mercury phase-out, international standards, and other technical guidelines.</w:t>
            </w:r>
          </w:p>
          <w:p w:rsidR="008072A0" w:rsidRPr="00D821FC" w:rsidRDefault="008072A0"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8072A0" w:rsidRPr="00D821FC" w:rsidRDefault="008072A0"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r w:rsidRPr="00D821FC">
              <w:rPr>
                <w:rFonts w:eastAsia="Times New Roman" w:cs="Helvetica"/>
                <w:sz w:val="18"/>
                <w:szCs w:val="14"/>
                <w:lang w:val="en-US" w:eastAsia="en-CA" w:bidi="en-US"/>
              </w:rPr>
              <w:t>Master trainers trained in content, effective teaching methods, evaluation tools, and Training of Trainers and programs.</w:t>
            </w:r>
          </w:p>
        </w:tc>
        <w:tc>
          <w:tcPr>
            <w:tcW w:w="2628" w:type="dxa"/>
            <w:tcBorders>
              <w:top w:val="single" w:sz="4" w:space="0" w:color="FFFFFF" w:themeColor="background1"/>
            </w:tcBorders>
            <w:shd w:val="clear" w:color="auto" w:fill="auto"/>
          </w:tcPr>
          <w:p w:rsidR="00040826" w:rsidRPr="00D821FC" w:rsidRDefault="00040826"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D11B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r w:rsidRPr="00D821FC">
              <w:rPr>
                <w:rFonts w:eastAsia="Times New Roman" w:cs="Helvetica"/>
                <w:sz w:val="18"/>
                <w:szCs w:val="14"/>
                <w:lang w:val="en-US" w:eastAsia="en-CA" w:bidi="en-US"/>
              </w:rPr>
              <w:t xml:space="preserve">First Regional </w:t>
            </w:r>
            <w:r w:rsidR="00790398" w:rsidRPr="00D821FC">
              <w:rPr>
                <w:rFonts w:eastAsia="Times New Roman" w:cs="Helvetica"/>
                <w:sz w:val="18"/>
                <w:szCs w:val="14"/>
                <w:lang w:val="en-US" w:eastAsia="en-CA" w:bidi="en-US"/>
              </w:rPr>
              <w:t xml:space="preserve">Steering Committee Meeting and Inception Meeting </w:t>
            </w:r>
            <w:r w:rsidR="007D6846">
              <w:rPr>
                <w:rFonts w:eastAsia="Times New Roman" w:cs="Helvetica"/>
                <w:sz w:val="18"/>
                <w:szCs w:val="14"/>
                <w:lang w:val="en-US" w:eastAsia="en-CA" w:bidi="en-US"/>
              </w:rPr>
              <w:t xml:space="preserve">organized. Project teams from the 4 countries </w:t>
            </w:r>
            <w:r w:rsidR="006039E4">
              <w:rPr>
                <w:rFonts w:eastAsia="Times New Roman" w:cs="Helvetica"/>
                <w:sz w:val="18"/>
                <w:szCs w:val="14"/>
                <w:lang w:val="en-US" w:eastAsia="en-CA" w:bidi="en-US"/>
              </w:rPr>
              <w:t>gained a common</w:t>
            </w:r>
            <w:r w:rsidR="007D6846">
              <w:rPr>
                <w:rFonts w:eastAsia="Times New Roman" w:cs="Helvetica"/>
                <w:sz w:val="18"/>
                <w:szCs w:val="14"/>
                <w:lang w:val="en-US" w:eastAsia="en-CA" w:bidi="en-US"/>
              </w:rPr>
              <w:t xml:space="preserve"> understanding of the project and its goals. An </w:t>
            </w:r>
            <w:r w:rsidR="007D6846" w:rsidRPr="00D821FC">
              <w:rPr>
                <w:rFonts w:eastAsia="Times New Roman" w:cs="Helvetica"/>
                <w:sz w:val="18"/>
                <w:szCs w:val="14"/>
                <w:lang w:val="en-US" w:eastAsia="en-CA" w:bidi="en-US"/>
              </w:rPr>
              <w:t>Evaluation criterion</w:t>
            </w:r>
            <w:r w:rsidRPr="00D821FC">
              <w:rPr>
                <w:rFonts w:eastAsia="Times New Roman" w:cs="Helvetica"/>
                <w:sz w:val="18"/>
                <w:szCs w:val="14"/>
                <w:lang w:val="en-US" w:eastAsia="en-CA" w:bidi="en-US"/>
              </w:rPr>
              <w:t xml:space="preserve"> </w:t>
            </w:r>
            <w:r w:rsidR="007D6846">
              <w:rPr>
                <w:rFonts w:eastAsia="Times New Roman" w:cs="Helvetica"/>
                <w:sz w:val="18"/>
                <w:szCs w:val="14"/>
                <w:lang w:val="en-US" w:eastAsia="en-CA" w:bidi="en-US"/>
              </w:rPr>
              <w:t xml:space="preserve">for the </w:t>
            </w:r>
            <w:r w:rsidRPr="00D821FC">
              <w:rPr>
                <w:rFonts w:eastAsia="Times New Roman" w:cs="Helvetica"/>
                <w:sz w:val="18"/>
                <w:szCs w:val="14"/>
                <w:lang w:val="en-US" w:eastAsia="en-CA" w:bidi="en-US"/>
              </w:rPr>
              <w:t xml:space="preserve">allocation of technologies among project countries </w:t>
            </w:r>
            <w:r w:rsidR="007D6846">
              <w:rPr>
                <w:rFonts w:eastAsia="Times New Roman" w:cs="Helvetica"/>
                <w:sz w:val="18"/>
                <w:szCs w:val="14"/>
                <w:lang w:val="en-US" w:eastAsia="en-CA" w:bidi="en-US"/>
              </w:rPr>
              <w:t>was also adopted.</w:t>
            </w:r>
            <w:r w:rsidR="00491E26">
              <w:rPr>
                <w:rFonts w:eastAsia="Times New Roman" w:cs="Helvetica"/>
                <w:sz w:val="18"/>
                <w:szCs w:val="14"/>
                <w:lang w:val="en-US" w:eastAsia="en-CA" w:bidi="en-US"/>
              </w:rPr>
              <w:t xml:space="preserve"> This provides a basis for the measurement of projects performance in the project countries</w:t>
            </w: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D11B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r w:rsidRPr="00D821FC">
              <w:rPr>
                <w:rFonts w:eastAsia="Times New Roman" w:cs="Helvetica"/>
                <w:sz w:val="18"/>
                <w:szCs w:val="14"/>
                <w:lang w:val="en-US" w:eastAsia="en-CA" w:bidi="en-US"/>
              </w:rPr>
              <w:t>4 national experts</w:t>
            </w:r>
            <w:r w:rsidR="00525B2A" w:rsidRPr="00D821FC">
              <w:rPr>
                <w:rFonts w:eastAsia="Times New Roman" w:cs="Helvetica"/>
                <w:sz w:val="18"/>
                <w:szCs w:val="14"/>
                <w:lang w:val="en-US" w:eastAsia="en-CA" w:bidi="en-US"/>
              </w:rPr>
              <w:t xml:space="preserve"> to be </w:t>
            </w:r>
            <w:r w:rsidR="006D6435" w:rsidRPr="00D821FC">
              <w:rPr>
                <w:rFonts w:eastAsia="Times New Roman" w:cs="Helvetica"/>
                <w:sz w:val="18"/>
                <w:szCs w:val="14"/>
                <w:lang w:val="en-US" w:eastAsia="en-CA" w:bidi="en-US"/>
              </w:rPr>
              <w:t>trained (</w:t>
            </w:r>
            <w:r w:rsidR="00525B2A" w:rsidRPr="00D821FC">
              <w:rPr>
                <w:rFonts w:eastAsia="Times New Roman" w:cs="Helvetica"/>
                <w:sz w:val="18"/>
                <w:szCs w:val="14"/>
                <w:lang w:val="en-US" w:eastAsia="en-CA" w:bidi="en-US"/>
              </w:rPr>
              <w:t xml:space="preserve">28 November- 9 December, 2016) </w:t>
            </w:r>
            <w:r w:rsidRPr="00D821FC">
              <w:rPr>
                <w:rFonts w:eastAsia="Times New Roman" w:cs="Helvetica"/>
                <w:sz w:val="18"/>
                <w:szCs w:val="14"/>
                <w:lang w:val="en-US" w:eastAsia="en-CA" w:bidi="en-US"/>
              </w:rPr>
              <w:t>in non-incineration HCWM systems, policies, waste asse</w:t>
            </w:r>
            <w:r w:rsidR="00790398" w:rsidRPr="00D821FC">
              <w:rPr>
                <w:rFonts w:eastAsia="Times New Roman" w:cs="Helvetica"/>
                <w:sz w:val="18"/>
                <w:szCs w:val="14"/>
                <w:lang w:val="en-US" w:eastAsia="en-CA" w:bidi="en-US"/>
              </w:rPr>
              <w:t xml:space="preserve">ssments, national planning and </w:t>
            </w:r>
            <w:r w:rsidRPr="00D821FC">
              <w:rPr>
                <w:rFonts w:eastAsia="Times New Roman" w:cs="Helvetica"/>
                <w:sz w:val="18"/>
                <w:szCs w:val="14"/>
                <w:lang w:val="en-US" w:eastAsia="en-CA" w:bidi="en-US"/>
              </w:rPr>
              <w:t>BAT/BEP.</w:t>
            </w:r>
            <w:r w:rsidR="007D6846">
              <w:rPr>
                <w:rFonts w:eastAsia="Times New Roman" w:cs="Helvetica"/>
                <w:sz w:val="18"/>
                <w:szCs w:val="14"/>
                <w:lang w:val="en-US" w:eastAsia="en-CA" w:bidi="en-US"/>
              </w:rPr>
              <w:t xml:space="preserve"> This will lead to improvements in HCWM in the project countries through the training given to HCFs by these national experts. They will again through this training acquire knowledge and expertise to contribute to the review/formulation of HCWM policies in the</w:t>
            </w:r>
            <w:r w:rsidR="00BA1202">
              <w:rPr>
                <w:rFonts w:eastAsia="Times New Roman" w:cs="Helvetica"/>
                <w:sz w:val="18"/>
                <w:szCs w:val="14"/>
                <w:lang w:val="en-US" w:eastAsia="en-CA" w:bidi="en-US"/>
              </w:rPr>
              <w:t>ir</w:t>
            </w:r>
            <w:r w:rsidR="007D6846">
              <w:rPr>
                <w:rFonts w:eastAsia="Times New Roman" w:cs="Helvetica"/>
                <w:sz w:val="18"/>
                <w:szCs w:val="14"/>
                <w:lang w:val="en-US" w:eastAsia="en-CA" w:bidi="en-US"/>
              </w:rPr>
              <w:t xml:space="preserve"> countries to phase out POPs an</w:t>
            </w:r>
            <w:r w:rsidR="00227A43">
              <w:rPr>
                <w:rFonts w:eastAsia="Times New Roman" w:cs="Helvetica"/>
                <w:sz w:val="18"/>
                <w:szCs w:val="14"/>
                <w:lang w:val="en-US" w:eastAsia="en-CA" w:bidi="en-US"/>
              </w:rPr>
              <w:t>d</w:t>
            </w:r>
            <w:r w:rsidR="007D6846">
              <w:rPr>
                <w:rFonts w:eastAsia="Times New Roman" w:cs="Helvetica"/>
                <w:sz w:val="18"/>
                <w:szCs w:val="14"/>
                <w:lang w:val="en-US" w:eastAsia="en-CA" w:bidi="en-US"/>
              </w:rPr>
              <w:t xml:space="preserve"> Mercury whiles improving </w:t>
            </w:r>
            <w:r w:rsidR="004C06CE">
              <w:rPr>
                <w:rFonts w:eastAsia="Times New Roman" w:cs="Helvetica"/>
                <w:sz w:val="18"/>
                <w:szCs w:val="14"/>
                <w:lang w:val="en-US" w:eastAsia="en-CA" w:bidi="en-US"/>
              </w:rPr>
              <w:t xml:space="preserve">overall </w:t>
            </w:r>
            <w:r w:rsidR="007D6846">
              <w:rPr>
                <w:rFonts w:eastAsia="Times New Roman" w:cs="Helvetica"/>
                <w:sz w:val="18"/>
                <w:szCs w:val="14"/>
                <w:lang w:val="en-US" w:eastAsia="en-CA" w:bidi="en-US"/>
              </w:rPr>
              <w:t xml:space="preserve">healthcare delivery.  </w:t>
            </w: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p w:rsidR="00D11B34" w:rsidRPr="00D821FC" w:rsidRDefault="00D11B34"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18"/>
                <w:szCs w:val="14"/>
                <w:lang w:val="en-US" w:eastAsia="en-CA" w:bidi="en-US"/>
              </w:rPr>
            </w:pPr>
          </w:p>
          <w:p w:rsidR="00D11B34" w:rsidRPr="00D821FC" w:rsidRDefault="00D11B34" w:rsidP="00790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Helvetica" w:eastAsia="Times New Roman" w:hAnsi="Helvetica" w:cs="Times-Roman"/>
                <w:i/>
                <w:sz w:val="18"/>
                <w:szCs w:val="20"/>
                <w:lang w:val="en-US" w:eastAsia="en-CA" w:bidi="en-US"/>
              </w:rPr>
            </w:pPr>
          </w:p>
        </w:tc>
        <w:tc>
          <w:tcPr>
            <w:tcW w:w="1620" w:type="dxa"/>
            <w:tcBorders>
              <w:top w:val="single" w:sz="4" w:space="0" w:color="FFFFFF" w:themeColor="background1"/>
            </w:tcBorders>
            <w:shd w:val="clear" w:color="auto" w:fill="auto"/>
          </w:tcPr>
          <w:p w:rsidR="00040826" w:rsidRPr="00D821FC" w:rsidRDefault="00040826" w:rsidP="00040826">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08"/>
              <w:jc w:val="left"/>
              <w:rPr>
                <w:rFonts w:ascii="Helvetica" w:eastAsia="Times New Roman" w:hAnsi="Helvetica" w:cs="Times-Roman"/>
                <w:sz w:val="18"/>
                <w:szCs w:val="20"/>
                <w:lang w:val="en-US" w:eastAsia="en-CA" w:bidi="en-US"/>
              </w:rPr>
            </w:pPr>
          </w:p>
          <w:p w:rsidR="00790398" w:rsidRPr="00D821FC" w:rsidRDefault="00790398" w:rsidP="00040826">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08"/>
              <w:jc w:val="left"/>
              <w:rPr>
                <w:rFonts w:ascii="Helvetica" w:eastAsia="Times New Roman" w:hAnsi="Helvetica" w:cs="Times-Roman"/>
                <w:sz w:val="18"/>
                <w:szCs w:val="20"/>
                <w:lang w:val="en-US" w:eastAsia="en-CA" w:bidi="en-US"/>
              </w:rPr>
            </w:pPr>
          </w:p>
          <w:p w:rsidR="00790398" w:rsidRPr="00D821FC" w:rsidRDefault="00790398" w:rsidP="00040826">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08"/>
              <w:jc w:val="left"/>
              <w:rPr>
                <w:rFonts w:ascii="Helvetica" w:eastAsia="Times New Roman" w:hAnsi="Helvetica" w:cs="Times-Roman"/>
                <w:sz w:val="18"/>
                <w:szCs w:val="20"/>
                <w:lang w:val="en-US" w:eastAsia="en-CA" w:bidi="en-US"/>
              </w:rPr>
            </w:pPr>
          </w:p>
          <w:p w:rsidR="00790398" w:rsidRPr="00D821FC" w:rsidRDefault="00790398" w:rsidP="00040826">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08"/>
              <w:jc w:val="left"/>
              <w:rPr>
                <w:rFonts w:ascii="Helvetica" w:eastAsia="Times New Roman" w:hAnsi="Helvetica" w:cs="Times-Roman"/>
                <w:sz w:val="18"/>
                <w:szCs w:val="20"/>
                <w:lang w:val="en-US" w:eastAsia="en-CA" w:bidi="en-US"/>
              </w:rPr>
            </w:pPr>
          </w:p>
          <w:p w:rsidR="00790398" w:rsidRPr="00D821FC" w:rsidRDefault="00790398" w:rsidP="00040826">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08"/>
              <w:jc w:val="left"/>
              <w:rPr>
                <w:rFonts w:ascii="Helvetica" w:eastAsia="Times New Roman" w:hAnsi="Helvetica" w:cs="Times-Roman"/>
                <w:sz w:val="18"/>
                <w:szCs w:val="20"/>
                <w:lang w:val="en-US" w:eastAsia="en-CA" w:bidi="en-US"/>
              </w:rPr>
            </w:pPr>
          </w:p>
          <w:p w:rsidR="00790398" w:rsidRPr="00D821FC" w:rsidRDefault="00790398" w:rsidP="00040826">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08"/>
              <w:jc w:val="left"/>
              <w:rPr>
                <w:rFonts w:ascii="Helvetica" w:eastAsia="Times New Roman" w:hAnsi="Helvetica" w:cs="Times-Roman"/>
                <w:sz w:val="18"/>
                <w:szCs w:val="20"/>
                <w:lang w:val="en-US" w:eastAsia="en-CA" w:bidi="en-US"/>
              </w:rPr>
            </w:pPr>
          </w:p>
          <w:p w:rsidR="00790398" w:rsidRPr="00D821FC" w:rsidRDefault="00790398" w:rsidP="00040826">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08"/>
              <w:jc w:val="left"/>
              <w:rPr>
                <w:rFonts w:ascii="Helvetica" w:eastAsia="Times New Roman" w:hAnsi="Helvetica" w:cs="Times-Roman"/>
                <w:sz w:val="18"/>
                <w:szCs w:val="20"/>
                <w:lang w:val="en-US" w:eastAsia="en-CA" w:bidi="en-US"/>
              </w:rPr>
            </w:pPr>
          </w:p>
          <w:p w:rsidR="00790398" w:rsidRPr="00D821FC" w:rsidRDefault="00790398" w:rsidP="00040826">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08"/>
              <w:jc w:val="left"/>
              <w:rPr>
                <w:rFonts w:ascii="Helvetica" w:eastAsia="Times New Roman" w:hAnsi="Helvetica" w:cs="Times-Roman"/>
                <w:sz w:val="18"/>
                <w:szCs w:val="20"/>
                <w:lang w:val="en-US" w:eastAsia="en-CA" w:bidi="en-US"/>
              </w:rPr>
            </w:pPr>
          </w:p>
          <w:p w:rsidR="00790398" w:rsidRPr="00D821FC" w:rsidRDefault="00790398" w:rsidP="00040826">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08"/>
              <w:jc w:val="left"/>
              <w:rPr>
                <w:rFonts w:ascii="Helvetica" w:eastAsia="Times New Roman" w:hAnsi="Helvetica" w:cs="Times-Roman"/>
                <w:sz w:val="18"/>
                <w:szCs w:val="20"/>
                <w:lang w:val="en-US" w:eastAsia="en-CA" w:bidi="en-US"/>
              </w:rPr>
            </w:pPr>
          </w:p>
          <w:p w:rsidR="00790398" w:rsidRPr="00D821FC" w:rsidRDefault="00790398" w:rsidP="00040826">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08"/>
              <w:jc w:val="left"/>
              <w:rPr>
                <w:rFonts w:ascii="Helvetica" w:eastAsia="Times New Roman" w:hAnsi="Helvetica" w:cs="Times-Roman"/>
                <w:sz w:val="18"/>
                <w:szCs w:val="20"/>
                <w:lang w:val="en-US" w:eastAsia="en-CA" w:bidi="en-US"/>
              </w:rPr>
            </w:pPr>
          </w:p>
          <w:p w:rsidR="00790398" w:rsidRPr="00D821FC" w:rsidRDefault="00790398" w:rsidP="00040826">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08"/>
              <w:jc w:val="left"/>
              <w:rPr>
                <w:rFonts w:asciiTheme="minorHAnsi" w:eastAsia="Times New Roman" w:hAnsiTheme="minorHAnsi" w:cs="Times-Roman"/>
                <w:sz w:val="18"/>
                <w:szCs w:val="20"/>
                <w:lang w:val="en-US" w:eastAsia="en-CA" w:bidi="en-US"/>
              </w:rPr>
            </w:pPr>
          </w:p>
          <w:p w:rsidR="00790398" w:rsidRPr="00D821FC" w:rsidRDefault="00790398" w:rsidP="00040826">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08"/>
              <w:jc w:val="left"/>
              <w:rPr>
                <w:rFonts w:asciiTheme="minorHAnsi" w:eastAsia="Times New Roman" w:hAnsiTheme="minorHAnsi" w:cs="Times-Roman"/>
                <w:sz w:val="18"/>
                <w:szCs w:val="18"/>
                <w:lang w:val="en-US" w:eastAsia="en-CA" w:bidi="en-US"/>
              </w:rPr>
            </w:pPr>
          </w:p>
          <w:p w:rsidR="00790398" w:rsidRPr="00D821FC" w:rsidRDefault="00790398" w:rsidP="00040826">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08"/>
              <w:jc w:val="left"/>
              <w:rPr>
                <w:rFonts w:asciiTheme="minorHAnsi" w:eastAsia="Times New Roman" w:hAnsiTheme="minorHAnsi" w:cs="Times-Roman"/>
                <w:sz w:val="18"/>
                <w:szCs w:val="18"/>
                <w:lang w:val="en-US" w:eastAsia="en-CA" w:bidi="en-US"/>
              </w:rPr>
            </w:pPr>
          </w:p>
          <w:p w:rsidR="00790398" w:rsidRPr="00D821FC" w:rsidRDefault="00790398" w:rsidP="00FF30D9">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08"/>
              <w:jc w:val="left"/>
              <w:rPr>
                <w:rFonts w:ascii="Helvetica" w:eastAsia="Times New Roman" w:hAnsi="Helvetica" w:cs="Times-Roman"/>
                <w:sz w:val="18"/>
                <w:szCs w:val="20"/>
                <w:lang w:val="en-US" w:eastAsia="en-CA" w:bidi="en-US"/>
              </w:rPr>
            </w:pPr>
            <w:r w:rsidRPr="00D821FC">
              <w:rPr>
                <w:rFonts w:asciiTheme="minorHAnsi" w:eastAsia="Times New Roman" w:hAnsiTheme="minorHAnsi" w:cs="Times-Roman"/>
                <w:sz w:val="18"/>
                <w:szCs w:val="18"/>
                <w:lang w:val="en-US" w:eastAsia="en-CA" w:bidi="en-US"/>
              </w:rPr>
              <w:t xml:space="preserve">There was a delay in this activity due to the unexpected </w:t>
            </w:r>
            <w:r w:rsidR="00FF30D9" w:rsidRPr="00D821FC">
              <w:rPr>
                <w:rFonts w:asciiTheme="minorHAnsi" w:eastAsia="Times New Roman" w:hAnsiTheme="minorHAnsi" w:cs="Times-Roman"/>
                <w:sz w:val="18"/>
                <w:szCs w:val="18"/>
                <w:lang w:val="en-US" w:eastAsia="en-CA" w:bidi="en-US"/>
              </w:rPr>
              <w:t xml:space="preserve">political unrest in </w:t>
            </w:r>
            <w:r w:rsidRPr="00D821FC">
              <w:rPr>
                <w:rFonts w:asciiTheme="minorHAnsi" w:eastAsia="Times New Roman" w:hAnsiTheme="minorHAnsi" w:cs="Times-Roman"/>
                <w:sz w:val="18"/>
                <w:szCs w:val="18"/>
                <w:lang w:val="en-US" w:eastAsia="en-CA" w:bidi="en-US"/>
              </w:rPr>
              <w:t>Turkey in the first half of the year</w:t>
            </w:r>
            <w:r w:rsidRPr="00D821FC">
              <w:rPr>
                <w:rFonts w:ascii="Helvetica" w:eastAsia="Times New Roman" w:hAnsi="Helvetica" w:cs="Times-Roman"/>
                <w:sz w:val="18"/>
                <w:szCs w:val="18"/>
                <w:lang w:val="en-US" w:eastAsia="en-CA" w:bidi="en-US"/>
              </w:rPr>
              <w:t>.</w:t>
            </w:r>
          </w:p>
        </w:tc>
      </w:tr>
      <w:tr w:rsidR="00D821FC" w:rsidRPr="00D821FC" w:rsidTr="00040826">
        <w:trPr>
          <w:trHeight w:val="182"/>
        </w:trPr>
        <w:tc>
          <w:tcPr>
            <w:tcW w:w="10206" w:type="dxa"/>
            <w:gridSpan w:val="5"/>
            <w:shd w:val="clear" w:color="auto" w:fill="D9D9D9" w:themeFill="background1" w:themeFillShade="D9"/>
          </w:tcPr>
          <w:p w:rsidR="00040826" w:rsidRPr="00D821FC" w:rsidRDefault="00040826"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Times-Roman"/>
                <w:sz w:val="20"/>
                <w:szCs w:val="20"/>
                <w:lang w:val="en-US" w:eastAsia="en-CA" w:bidi="en-US"/>
              </w:rPr>
            </w:pPr>
            <w:r w:rsidRPr="00D821FC">
              <w:rPr>
                <w:rFonts w:eastAsia="Times New Roman" w:cs="Times-Roman"/>
                <w:b/>
                <w:sz w:val="20"/>
                <w:szCs w:val="20"/>
                <w:lang w:val="en-US" w:eastAsia="en-CA" w:bidi="en-US"/>
              </w:rPr>
              <w:t xml:space="preserve">Outputs </w:t>
            </w:r>
          </w:p>
        </w:tc>
      </w:tr>
      <w:tr w:rsidR="00D821FC" w:rsidRPr="00D821FC" w:rsidTr="006D6435">
        <w:trPr>
          <w:trHeight w:val="1250"/>
        </w:trPr>
        <w:tc>
          <w:tcPr>
            <w:tcW w:w="10206" w:type="dxa"/>
            <w:gridSpan w:val="5"/>
            <w:shd w:val="clear" w:color="auto" w:fill="auto"/>
          </w:tcPr>
          <w:p w:rsidR="006D6435" w:rsidRPr="00D821FC" w:rsidRDefault="006D6435"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sz w:val="20"/>
                <w:szCs w:val="20"/>
                <w:lang w:val="en-US" w:eastAsia="en-CA" w:bidi="en-US"/>
              </w:rPr>
            </w:pPr>
          </w:p>
          <w:p w:rsidR="006D6435" w:rsidRPr="00D821FC" w:rsidRDefault="006D6435"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sz w:val="20"/>
                <w:szCs w:val="20"/>
                <w:lang w:val="en-US" w:eastAsia="en-CA" w:bidi="en-US"/>
              </w:rPr>
            </w:pPr>
            <w:r w:rsidRPr="00D821FC">
              <w:rPr>
                <w:rFonts w:eastAsia="Times New Roman" w:cs="Times-Roman"/>
                <w:sz w:val="20"/>
                <w:szCs w:val="20"/>
                <w:lang w:val="en-US" w:eastAsia="en-CA" w:bidi="en-US"/>
              </w:rPr>
              <w:t>Outputs 1.1 Mid-term evaluation criteria and formula for the allocation of technologies among countries.</w:t>
            </w:r>
          </w:p>
          <w:p w:rsidR="006D6435" w:rsidRPr="00D821FC" w:rsidRDefault="006D6435"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sz w:val="20"/>
                <w:szCs w:val="20"/>
                <w:lang w:val="en-US" w:eastAsia="en-CA" w:bidi="en-US"/>
              </w:rPr>
            </w:pPr>
          </w:p>
          <w:p w:rsidR="006D6435" w:rsidRPr="00D821FC" w:rsidRDefault="006D6435"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Times-Roman"/>
                <w:sz w:val="20"/>
                <w:szCs w:val="20"/>
                <w:lang w:val="en-US" w:eastAsia="en-CA" w:bidi="en-US"/>
              </w:rPr>
            </w:pPr>
            <w:r w:rsidRPr="00D821FC">
              <w:rPr>
                <w:rFonts w:eastAsia="Times New Roman" w:cs="Times-Roman"/>
                <w:sz w:val="20"/>
                <w:szCs w:val="20"/>
                <w:lang w:val="en-US" w:eastAsia="en-CA" w:bidi="en-US"/>
              </w:rPr>
              <w:t>Output 1.1.2 Teams of national experts trained (at the regional level).</w:t>
            </w:r>
          </w:p>
          <w:p w:rsidR="006D6435" w:rsidRPr="00D821FC" w:rsidRDefault="006D6435"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Times-Roman"/>
                <w:sz w:val="20"/>
                <w:szCs w:val="20"/>
                <w:lang w:val="en-US" w:eastAsia="en-CA" w:bidi="en-US"/>
              </w:rPr>
            </w:pPr>
          </w:p>
        </w:tc>
      </w:tr>
      <w:tr w:rsidR="00D821FC" w:rsidRPr="00D821FC" w:rsidTr="000D1FD0">
        <w:trPr>
          <w:trHeight w:val="540"/>
        </w:trPr>
        <w:tc>
          <w:tcPr>
            <w:tcW w:w="10206" w:type="dxa"/>
            <w:gridSpan w:val="5"/>
            <w:tcBorders>
              <w:bottom w:val="nil"/>
            </w:tcBorders>
            <w:shd w:val="clear" w:color="auto" w:fill="D9D9D9" w:themeFill="background1" w:themeFillShade="D9"/>
          </w:tcPr>
          <w:p w:rsidR="000D1FD0" w:rsidRPr="00D821FC" w:rsidRDefault="000D1FD0" w:rsidP="0004082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Helvetica"/>
                <w:b/>
                <w:sz w:val="20"/>
                <w:szCs w:val="24"/>
                <w:lang w:val="en-US" w:bidi="en-US"/>
              </w:rPr>
            </w:pPr>
            <w:r w:rsidRPr="00D821FC">
              <w:rPr>
                <w:rFonts w:eastAsia="Times New Roman" w:cs="Helvetica"/>
                <w:b/>
                <w:sz w:val="20"/>
                <w:szCs w:val="24"/>
                <w:lang w:val="en-US" w:bidi="en-US"/>
              </w:rPr>
              <w:t xml:space="preserve">GENDER SPECIFIC RESULTS </w:t>
            </w:r>
            <w:r w:rsidRPr="00D821FC">
              <w:rPr>
                <w:rFonts w:eastAsia="Times New Roman" w:cs="Helvetica"/>
                <w:i/>
                <w:sz w:val="20"/>
                <w:szCs w:val="20"/>
                <w:lang w:val="en-US" w:bidi="en-US"/>
              </w:rPr>
              <w:t>[</w:t>
            </w:r>
            <w:r w:rsidRPr="00D821FC">
              <w:rPr>
                <w:rFonts w:eastAsia="Times New Roman" w:cs="Helvetica"/>
                <w:i/>
                <w:sz w:val="20"/>
                <w:szCs w:val="24"/>
                <w:lang w:val="en-US" w:bidi="en-US"/>
              </w:rPr>
              <w:t>Please report specific gender disaggregated results</w:t>
            </w:r>
            <w:r w:rsidRPr="00D821FC">
              <w:rPr>
                <w:rFonts w:eastAsia="Times New Roman" w:cs="Helvetica"/>
                <w:i/>
                <w:sz w:val="20"/>
                <w:szCs w:val="20"/>
                <w:lang w:val="en-US" w:bidi="en-US"/>
              </w:rPr>
              <w:t>]</w:t>
            </w:r>
          </w:p>
          <w:p w:rsidR="000D1FD0" w:rsidRPr="00D821FC" w:rsidRDefault="000D1FD0" w:rsidP="000D1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b/>
                <w:sz w:val="20"/>
                <w:szCs w:val="24"/>
                <w:lang w:val="en-US" w:bidi="en-US"/>
              </w:rPr>
            </w:pPr>
          </w:p>
        </w:tc>
      </w:tr>
      <w:tr w:rsidR="00D821FC" w:rsidRPr="00D821FC" w:rsidTr="000D1FD0">
        <w:trPr>
          <w:trHeight w:val="540"/>
        </w:trPr>
        <w:tc>
          <w:tcPr>
            <w:tcW w:w="10206" w:type="dxa"/>
            <w:gridSpan w:val="5"/>
            <w:tcBorders>
              <w:top w:val="nil"/>
              <w:bottom w:val="single" w:sz="4" w:space="0" w:color="auto"/>
            </w:tcBorders>
            <w:shd w:val="clear" w:color="auto" w:fill="auto"/>
          </w:tcPr>
          <w:p w:rsidR="000D1FD0" w:rsidRPr="00D821FC" w:rsidRDefault="00525B2A" w:rsidP="000D1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b/>
                <w:sz w:val="20"/>
                <w:szCs w:val="24"/>
                <w:lang w:val="en-US" w:bidi="en-US"/>
              </w:rPr>
            </w:pPr>
            <w:r w:rsidRPr="00D821FC">
              <w:rPr>
                <w:rFonts w:eastAsia="Times New Roman" w:cs="Helvetica"/>
                <w:b/>
                <w:sz w:val="20"/>
                <w:szCs w:val="24"/>
                <w:lang w:val="en-US" w:bidi="en-US"/>
              </w:rPr>
              <w:t xml:space="preserve"> N/A</w:t>
            </w:r>
          </w:p>
        </w:tc>
      </w:tr>
      <w:tr w:rsidR="00D821FC" w:rsidRPr="00D821FC" w:rsidTr="000D1FD0">
        <w:trPr>
          <w:trHeight w:val="540"/>
        </w:trPr>
        <w:tc>
          <w:tcPr>
            <w:tcW w:w="10206" w:type="dxa"/>
            <w:gridSpan w:val="5"/>
            <w:tcBorders>
              <w:top w:val="single" w:sz="4" w:space="0" w:color="auto"/>
              <w:bottom w:val="single" w:sz="4" w:space="0" w:color="FFFFFF" w:themeColor="background1"/>
            </w:tcBorders>
            <w:shd w:val="clear" w:color="auto" w:fill="D9D9D9" w:themeFill="background1" w:themeFillShade="D9"/>
          </w:tcPr>
          <w:p w:rsidR="00296A2B" w:rsidRPr="00D821FC" w:rsidRDefault="00296A2B" w:rsidP="0004082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Helvetica"/>
                <w:sz w:val="20"/>
                <w:szCs w:val="24"/>
                <w:lang w:val="en-US" w:bidi="en-US"/>
              </w:rPr>
            </w:pPr>
            <w:r w:rsidRPr="00D821FC">
              <w:rPr>
                <w:rFonts w:eastAsia="Times New Roman" w:cs="Helvetica"/>
                <w:b/>
                <w:sz w:val="20"/>
                <w:szCs w:val="24"/>
                <w:lang w:val="en-US" w:bidi="en-US"/>
              </w:rPr>
              <w:t>PROJECT IMPLEMENTATION CHALLENGES</w:t>
            </w:r>
            <w:r w:rsidRPr="00D821FC">
              <w:rPr>
                <w:rFonts w:eastAsia="Times New Roman" w:cs="Helvetica"/>
                <w:sz w:val="20"/>
                <w:szCs w:val="24"/>
                <w:lang w:val="en-US" w:bidi="en-US"/>
              </w:rPr>
              <w:t xml:space="preserve"> </w:t>
            </w:r>
            <w:r w:rsidRPr="00D821FC">
              <w:rPr>
                <w:rFonts w:eastAsia="Times New Roman" w:cs="Helvetica"/>
                <w:i/>
                <w:sz w:val="20"/>
                <w:szCs w:val="20"/>
                <w:lang w:val="en-US" w:bidi="en-US"/>
              </w:rPr>
              <w:t xml:space="preserve">[Observed or experienced challenges that are generic, related of not </w:t>
            </w:r>
            <w:r w:rsidR="000D1FD0" w:rsidRPr="00D821FC">
              <w:rPr>
                <w:rFonts w:eastAsia="Times New Roman" w:cs="Helvetica"/>
                <w:i/>
                <w:sz w:val="20"/>
                <w:szCs w:val="20"/>
                <w:lang w:val="en-US" w:bidi="en-US"/>
              </w:rPr>
              <w:t>related to any spe</w:t>
            </w:r>
            <w:r w:rsidRPr="00D821FC">
              <w:rPr>
                <w:rFonts w:eastAsia="Times New Roman" w:cs="Helvetica"/>
                <w:i/>
                <w:sz w:val="20"/>
                <w:szCs w:val="20"/>
                <w:lang w:val="en-US" w:bidi="en-US"/>
              </w:rPr>
              <w:t>cific output, which have or could affect the project implementation and propose a way forward]</w:t>
            </w:r>
          </w:p>
        </w:tc>
      </w:tr>
      <w:tr w:rsidR="00D821FC" w:rsidRPr="00D821FC" w:rsidTr="006D6435">
        <w:trPr>
          <w:trHeight w:val="512"/>
        </w:trPr>
        <w:tc>
          <w:tcPr>
            <w:tcW w:w="10206" w:type="dxa"/>
            <w:gridSpan w:val="5"/>
            <w:tcBorders>
              <w:top w:val="single" w:sz="4" w:space="0" w:color="FFFFFF" w:themeColor="background1"/>
            </w:tcBorders>
            <w:shd w:val="clear" w:color="auto" w:fill="auto"/>
          </w:tcPr>
          <w:p w:rsidR="00296A2B" w:rsidRPr="00D821FC" w:rsidRDefault="006D6435" w:rsidP="006D6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20"/>
                <w:szCs w:val="20"/>
                <w:lang w:val="en-US" w:bidi="en-US"/>
              </w:rPr>
            </w:pPr>
            <w:r w:rsidRPr="00D821FC">
              <w:rPr>
                <w:rFonts w:eastAsia="Times New Roman" w:cs="Helvetica"/>
                <w:sz w:val="20"/>
                <w:szCs w:val="20"/>
                <w:lang w:val="en-US" w:bidi="en-US"/>
              </w:rPr>
              <w:t>Delay in implementing regional component of the project due</w:t>
            </w:r>
            <w:r w:rsidR="00FF30D9" w:rsidRPr="00D821FC">
              <w:rPr>
                <w:rFonts w:eastAsia="Times New Roman" w:cs="Helvetica"/>
                <w:sz w:val="20"/>
                <w:szCs w:val="20"/>
                <w:lang w:val="en-US" w:bidi="en-US"/>
              </w:rPr>
              <w:t xml:space="preserve"> to political unrest in Turkey</w:t>
            </w:r>
            <w:r w:rsidRPr="00D821FC">
              <w:rPr>
                <w:rFonts w:eastAsia="Times New Roman" w:cs="Helvetica"/>
                <w:sz w:val="20"/>
                <w:szCs w:val="20"/>
                <w:lang w:val="en-US" w:bidi="en-US"/>
              </w:rPr>
              <w:t>.</w:t>
            </w:r>
          </w:p>
          <w:p w:rsidR="00296A2B" w:rsidRPr="00D821FC" w:rsidRDefault="00296A2B"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20"/>
                <w:szCs w:val="24"/>
                <w:lang w:val="en-US" w:bidi="en-US"/>
              </w:rPr>
            </w:pPr>
          </w:p>
        </w:tc>
      </w:tr>
      <w:tr w:rsidR="00D821FC" w:rsidRPr="00D821FC" w:rsidTr="00040826">
        <w:trPr>
          <w:trHeight w:val="270"/>
        </w:trPr>
        <w:tc>
          <w:tcPr>
            <w:tcW w:w="10206" w:type="dxa"/>
            <w:gridSpan w:val="5"/>
            <w:tcBorders>
              <w:bottom w:val="single" w:sz="4" w:space="0" w:color="FFFFFF" w:themeColor="background1"/>
            </w:tcBorders>
            <w:shd w:val="clear" w:color="auto" w:fill="D9D9D9" w:themeFill="background1" w:themeFillShade="D9"/>
          </w:tcPr>
          <w:p w:rsidR="00296A2B" w:rsidRPr="00D821FC" w:rsidRDefault="00296A2B" w:rsidP="0004082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Times-Roman"/>
                <w:i/>
                <w:sz w:val="20"/>
                <w:szCs w:val="20"/>
                <w:lang w:val="en-US" w:bidi="en-US"/>
              </w:rPr>
            </w:pPr>
            <w:r w:rsidRPr="00D821FC">
              <w:rPr>
                <w:rFonts w:eastAsia="Times New Roman" w:cs="Helvetica"/>
                <w:b/>
                <w:sz w:val="20"/>
                <w:szCs w:val="24"/>
                <w:lang w:val="en-US" w:bidi="en-US"/>
              </w:rPr>
              <w:t>LESSONS LEARNED AND OPPORTUNITIES</w:t>
            </w:r>
            <w:r w:rsidRPr="00D821FC">
              <w:rPr>
                <w:rFonts w:eastAsia="Times New Roman" w:cs="Helvetica"/>
                <w:sz w:val="20"/>
                <w:szCs w:val="24"/>
                <w:lang w:val="en-US" w:bidi="en-US"/>
              </w:rPr>
              <w:t xml:space="preserve"> </w:t>
            </w:r>
            <w:r w:rsidRPr="00D821FC">
              <w:rPr>
                <w:rFonts w:eastAsia="Times New Roman" w:cs="Helvetica"/>
                <w:i/>
                <w:sz w:val="20"/>
                <w:szCs w:val="20"/>
                <w:lang w:val="en-US" w:bidi="en-US"/>
              </w:rPr>
              <w:t>[</w:t>
            </w:r>
            <w:r w:rsidRPr="00D821FC">
              <w:rPr>
                <w:rFonts w:eastAsia="Times New Roman" w:cs="Helvetica"/>
                <w:i/>
                <w:sz w:val="20"/>
                <w:szCs w:val="24"/>
                <w:lang w:val="en-US" w:bidi="en-US"/>
              </w:rPr>
              <w:t>Please describe new understanding or insights gained from project activities that can contribute to improving project implementation and future project design</w:t>
            </w:r>
            <w:r w:rsidRPr="00D821FC">
              <w:rPr>
                <w:rFonts w:eastAsia="Times New Roman" w:cs="Helvetica"/>
                <w:i/>
                <w:sz w:val="20"/>
                <w:szCs w:val="20"/>
                <w:lang w:val="en-US" w:bidi="en-US"/>
              </w:rPr>
              <w:t>]</w:t>
            </w:r>
          </w:p>
        </w:tc>
      </w:tr>
      <w:tr w:rsidR="00D821FC" w:rsidRPr="00D821FC" w:rsidTr="00040826">
        <w:trPr>
          <w:trHeight w:val="1118"/>
        </w:trPr>
        <w:tc>
          <w:tcPr>
            <w:tcW w:w="10206" w:type="dxa"/>
            <w:gridSpan w:val="5"/>
            <w:tcBorders>
              <w:top w:val="single" w:sz="4" w:space="0" w:color="FFFFFF" w:themeColor="background1"/>
            </w:tcBorders>
            <w:shd w:val="clear" w:color="auto" w:fill="auto"/>
          </w:tcPr>
          <w:p w:rsidR="00296A2B" w:rsidRPr="00D821FC" w:rsidRDefault="00296A2B"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Roman"/>
                <w:sz w:val="20"/>
                <w:szCs w:val="20"/>
                <w:lang w:val="en-US" w:bidi="en-US"/>
              </w:rPr>
            </w:pPr>
          </w:p>
          <w:p w:rsidR="00296A2B" w:rsidRPr="00D821FC" w:rsidRDefault="006D6435"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Roman"/>
                <w:sz w:val="20"/>
                <w:szCs w:val="20"/>
                <w:lang w:val="en-US" w:bidi="en-US"/>
              </w:rPr>
            </w:pPr>
            <w:r w:rsidRPr="00D821FC">
              <w:rPr>
                <w:rFonts w:eastAsia="Times New Roman" w:cs="Times-Roman"/>
                <w:sz w:val="20"/>
                <w:szCs w:val="20"/>
                <w:lang w:val="en-US" w:bidi="en-US"/>
              </w:rPr>
              <w:t xml:space="preserve">This is a regional component of the project. However, one lesson learnt is that project implementation should be planned with several options. The regional team handled the challenge laudably by first organizing the inception meeting in South Africa to create an opportunity for the National Project Directors </w:t>
            </w:r>
            <w:r w:rsidR="00224A33" w:rsidRPr="00D821FC">
              <w:rPr>
                <w:rFonts w:eastAsia="Times New Roman" w:cs="Times-Roman"/>
                <w:sz w:val="20"/>
                <w:szCs w:val="20"/>
                <w:lang w:val="en-US" w:bidi="en-US"/>
              </w:rPr>
              <w:t xml:space="preserve">of the four project countries </w:t>
            </w:r>
            <w:r w:rsidRPr="00D821FC">
              <w:rPr>
                <w:rFonts w:eastAsia="Times New Roman" w:cs="Times-Roman"/>
                <w:sz w:val="20"/>
                <w:szCs w:val="20"/>
                <w:lang w:val="en-US" w:bidi="en-US"/>
              </w:rPr>
              <w:t>to also participate in the</w:t>
            </w:r>
            <w:r w:rsidR="00224A33" w:rsidRPr="00D821FC">
              <w:rPr>
                <w:rFonts w:eastAsia="Times New Roman" w:cs="Times-Roman"/>
                <w:sz w:val="20"/>
                <w:szCs w:val="20"/>
                <w:lang w:val="en-US" w:bidi="en-US"/>
              </w:rPr>
              <w:t xml:space="preserve"> Infection Control Africa Network (</w:t>
            </w:r>
            <w:r w:rsidRPr="00D821FC">
              <w:rPr>
                <w:rFonts w:eastAsia="Times New Roman" w:cs="Times-Roman"/>
                <w:sz w:val="20"/>
                <w:szCs w:val="20"/>
                <w:lang w:val="en-US" w:bidi="en-US"/>
              </w:rPr>
              <w:t>ICAN</w:t>
            </w:r>
            <w:r w:rsidR="00224A33" w:rsidRPr="00D821FC">
              <w:rPr>
                <w:rFonts w:eastAsia="Times New Roman" w:cs="Times-Roman"/>
                <w:sz w:val="20"/>
                <w:szCs w:val="20"/>
                <w:lang w:val="en-US" w:bidi="en-US"/>
              </w:rPr>
              <w:t>)</w:t>
            </w:r>
            <w:r w:rsidRPr="00D821FC">
              <w:rPr>
                <w:rFonts w:eastAsia="Times New Roman" w:cs="Times-Roman"/>
                <w:sz w:val="20"/>
                <w:szCs w:val="20"/>
                <w:lang w:val="en-US" w:bidi="en-US"/>
              </w:rPr>
              <w:t xml:space="preserve"> meeting which has synergies with the Medical Waste Management project.</w:t>
            </w:r>
          </w:p>
          <w:p w:rsidR="00296A2B" w:rsidRPr="00D821FC" w:rsidRDefault="00296A2B"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80"/>
              <w:rPr>
                <w:rFonts w:eastAsia="Times New Roman" w:cs="Helvetica"/>
                <w:sz w:val="20"/>
                <w:szCs w:val="24"/>
                <w:lang w:val="en-US" w:bidi="en-US"/>
              </w:rPr>
            </w:pPr>
          </w:p>
        </w:tc>
      </w:tr>
      <w:tr w:rsidR="00D821FC" w:rsidRPr="00D821FC" w:rsidTr="00040826">
        <w:trPr>
          <w:trHeight w:val="495"/>
        </w:trPr>
        <w:tc>
          <w:tcPr>
            <w:tcW w:w="10206" w:type="dxa"/>
            <w:gridSpan w:val="5"/>
            <w:tcBorders>
              <w:bottom w:val="single" w:sz="4" w:space="0" w:color="FFFFFF" w:themeColor="background1"/>
            </w:tcBorders>
            <w:shd w:val="clear" w:color="auto" w:fill="D9D9D9" w:themeFill="background1" w:themeFillShade="D9"/>
          </w:tcPr>
          <w:p w:rsidR="00296A2B" w:rsidRPr="00D821FC" w:rsidRDefault="00296A2B" w:rsidP="0004082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Helvetica"/>
                <w:sz w:val="20"/>
                <w:szCs w:val="24"/>
                <w:lang w:val="en-US" w:bidi="en-US"/>
              </w:rPr>
            </w:pPr>
            <w:r w:rsidRPr="00D821FC">
              <w:rPr>
                <w:rFonts w:eastAsia="Times New Roman" w:cs="Helvetica"/>
                <w:b/>
                <w:sz w:val="20"/>
                <w:szCs w:val="24"/>
                <w:lang w:val="en-US" w:bidi="en-US"/>
              </w:rPr>
              <w:t>RECO</w:t>
            </w:r>
            <w:r w:rsidR="00040826" w:rsidRPr="00D821FC">
              <w:rPr>
                <w:rFonts w:eastAsia="Times New Roman" w:cs="Helvetica"/>
                <w:b/>
                <w:sz w:val="20"/>
                <w:szCs w:val="24"/>
                <w:lang w:val="en-US" w:bidi="en-US"/>
              </w:rPr>
              <w:t xml:space="preserve">MMENDATIONS AND PROPOSED </w:t>
            </w:r>
            <w:proofErr w:type="gramStart"/>
            <w:r w:rsidR="00040826" w:rsidRPr="00D821FC">
              <w:rPr>
                <w:rFonts w:eastAsia="Times New Roman" w:cs="Helvetica"/>
                <w:b/>
                <w:sz w:val="20"/>
                <w:szCs w:val="24"/>
                <w:lang w:val="en-US" w:bidi="en-US"/>
              </w:rPr>
              <w:t xml:space="preserve">ACTION </w:t>
            </w:r>
            <w:r w:rsidRPr="00D821FC">
              <w:rPr>
                <w:rFonts w:eastAsia="Times New Roman" w:cs="Helvetica"/>
                <w:i/>
                <w:sz w:val="20"/>
                <w:szCs w:val="24"/>
                <w:lang w:val="en-US" w:bidi="en-US"/>
              </w:rPr>
              <w:t xml:space="preserve"> [</w:t>
            </w:r>
            <w:proofErr w:type="gramEnd"/>
            <w:r w:rsidRPr="00D821FC">
              <w:rPr>
                <w:rFonts w:eastAsia="Times New Roman" w:cs="Helvetica"/>
                <w:i/>
                <w:sz w:val="20"/>
                <w:szCs w:val="24"/>
                <w:lang w:val="en-US" w:bidi="en-US"/>
              </w:rPr>
              <w:t xml:space="preserve">Actions on any matter related to outcome, progress of outputs and corrective measure taken or to be taken with responsibilities time time] </w:t>
            </w:r>
          </w:p>
        </w:tc>
      </w:tr>
      <w:tr w:rsidR="00D821FC" w:rsidRPr="00D821FC" w:rsidTr="00040826">
        <w:trPr>
          <w:trHeight w:val="1100"/>
        </w:trPr>
        <w:tc>
          <w:tcPr>
            <w:tcW w:w="10206" w:type="dxa"/>
            <w:gridSpan w:val="5"/>
            <w:tcBorders>
              <w:top w:val="single" w:sz="4" w:space="0" w:color="FFFFFF" w:themeColor="background1"/>
            </w:tcBorders>
            <w:shd w:val="clear" w:color="auto" w:fill="auto"/>
          </w:tcPr>
          <w:p w:rsidR="00296A2B" w:rsidRPr="00D821FC" w:rsidRDefault="00224A33" w:rsidP="00040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eastAsia="Times New Roman" w:cs="Helvetica"/>
                <w:sz w:val="20"/>
                <w:szCs w:val="24"/>
                <w:lang w:val="en-US" w:bidi="en-US"/>
              </w:rPr>
            </w:pPr>
            <w:r w:rsidRPr="00D821FC">
              <w:rPr>
                <w:rFonts w:eastAsia="Times New Roman" w:cs="Helvetica"/>
                <w:sz w:val="20"/>
                <w:szCs w:val="24"/>
                <w:lang w:val="en-US" w:bidi="en-US"/>
              </w:rPr>
              <w:t>N/A</w:t>
            </w:r>
          </w:p>
        </w:tc>
      </w:tr>
      <w:tr w:rsidR="00D821FC" w:rsidRPr="00D821FC" w:rsidTr="001007B7">
        <w:trPr>
          <w:trHeight w:val="525"/>
        </w:trPr>
        <w:tc>
          <w:tcPr>
            <w:tcW w:w="10206" w:type="dxa"/>
            <w:gridSpan w:val="5"/>
            <w:tcBorders>
              <w:top w:val="single" w:sz="4" w:space="0" w:color="FFFFFF" w:themeColor="background1"/>
              <w:bottom w:val="single" w:sz="4" w:space="0" w:color="FFFFFF" w:themeColor="background1"/>
            </w:tcBorders>
            <w:shd w:val="clear" w:color="auto" w:fill="D9D9D9" w:themeFill="background1" w:themeFillShade="D9"/>
          </w:tcPr>
          <w:p w:rsidR="001007B7" w:rsidRPr="00D821FC" w:rsidRDefault="000D1FD0" w:rsidP="000449C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62" w:hanging="162"/>
              <w:jc w:val="left"/>
              <w:rPr>
                <w:rFonts w:eastAsia="Times New Roman" w:cs="Helvetica"/>
                <w:sz w:val="20"/>
                <w:szCs w:val="24"/>
                <w:lang w:val="en-US" w:bidi="en-US"/>
              </w:rPr>
            </w:pPr>
            <w:r w:rsidRPr="00D821FC">
              <w:rPr>
                <w:rFonts w:eastAsia="Times New Roman" w:cs="Helvetica"/>
                <w:b/>
                <w:sz w:val="20"/>
                <w:szCs w:val="24"/>
                <w:lang w:val="en-US" w:bidi="en-US"/>
              </w:rPr>
              <w:t>KEY ACTIVITIES FOR 201</w:t>
            </w:r>
            <w:r w:rsidR="000449C9" w:rsidRPr="00D821FC">
              <w:rPr>
                <w:rFonts w:eastAsia="Times New Roman" w:cs="Helvetica"/>
                <w:b/>
                <w:sz w:val="20"/>
                <w:szCs w:val="24"/>
                <w:lang w:val="en-US" w:bidi="en-US"/>
              </w:rPr>
              <w:t xml:space="preserve">7 </w:t>
            </w:r>
            <w:r w:rsidR="009F538A" w:rsidRPr="00D821FC">
              <w:rPr>
                <w:rFonts w:eastAsia="Times New Roman" w:cs="Helvetica"/>
                <w:i/>
                <w:sz w:val="20"/>
                <w:szCs w:val="20"/>
                <w:lang w:val="en-US" w:bidi="en-US"/>
              </w:rPr>
              <w:t>[</w:t>
            </w:r>
            <w:r w:rsidRPr="00D821FC">
              <w:rPr>
                <w:rFonts w:eastAsia="Times New Roman" w:cs="Helvetica"/>
                <w:i/>
                <w:sz w:val="20"/>
                <w:szCs w:val="24"/>
                <w:lang w:val="en-US" w:bidi="en-US"/>
              </w:rPr>
              <w:t>Please outline key activities planned for 201</w:t>
            </w:r>
            <w:r w:rsidR="000449C9" w:rsidRPr="00D821FC">
              <w:rPr>
                <w:rFonts w:eastAsia="Times New Roman" w:cs="Helvetica"/>
                <w:i/>
                <w:sz w:val="20"/>
                <w:szCs w:val="24"/>
                <w:lang w:val="en-US" w:bidi="en-US"/>
              </w:rPr>
              <w:t>7</w:t>
            </w:r>
            <w:r w:rsidR="009F538A" w:rsidRPr="00D821FC">
              <w:rPr>
                <w:rFonts w:eastAsia="Times New Roman" w:cs="Helvetica"/>
                <w:i/>
                <w:sz w:val="20"/>
                <w:szCs w:val="20"/>
                <w:lang w:val="en-US" w:bidi="en-US"/>
              </w:rPr>
              <w:t>]</w:t>
            </w:r>
          </w:p>
        </w:tc>
      </w:tr>
      <w:tr w:rsidR="00D821FC" w:rsidRPr="00D821FC" w:rsidTr="00040826">
        <w:trPr>
          <w:trHeight w:val="990"/>
        </w:trPr>
        <w:tc>
          <w:tcPr>
            <w:tcW w:w="10206" w:type="dxa"/>
            <w:gridSpan w:val="5"/>
            <w:tcBorders>
              <w:top w:val="single" w:sz="4" w:space="0" w:color="FFFFFF" w:themeColor="background1"/>
            </w:tcBorders>
            <w:shd w:val="clear" w:color="auto" w:fill="auto"/>
          </w:tcPr>
          <w:p w:rsidR="00040826" w:rsidRPr="00D821FC" w:rsidRDefault="00224A33" w:rsidP="00040826">
            <w:pPr>
              <w:spacing w:after="120" w:line="240" w:lineRule="auto"/>
              <w:rPr>
                <w:rFonts w:eastAsia="Times New Roman" w:cs="Times-Roman"/>
                <w:sz w:val="20"/>
                <w:szCs w:val="20"/>
                <w:lang w:val="en-US" w:bidi="en-US"/>
              </w:rPr>
            </w:pPr>
            <w:r w:rsidRPr="00D821FC">
              <w:rPr>
                <w:rFonts w:eastAsia="Times New Roman" w:cs="Times-Roman"/>
                <w:sz w:val="20"/>
                <w:szCs w:val="20"/>
                <w:lang w:val="en-US" w:bidi="en-US"/>
              </w:rPr>
              <w:t xml:space="preserve"> To be provided by the Regional team.</w:t>
            </w:r>
          </w:p>
        </w:tc>
      </w:tr>
    </w:tbl>
    <w:p w:rsidR="001B2630" w:rsidRPr="00D821FC" w:rsidRDefault="004C06CE"/>
    <w:p w:rsidR="00224A33" w:rsidRPr="00D821FC" w:rsidRDefault="00224A33"/>
    <w:p w:rsidR="00224A33" w:rsidRPr="00D821FC" w:rsidRDefault="00224A33"/>
    <w:p w:rsidR="00224A33" w:rsidRPr="00D821FC" w:rsidRDefault="00224A33"/>
    <w:p w:rsidR="00224A33" w:rsidRPr="00D821FC" w:rsidRDefault="00224A33"/>
    <w:p w:rsidR="00224A33" w:rsidRPr="00D821FC" w:rsidRDefault="00224A33"/>
    <w:p w:rsidR="00224A33" w:rsidRPr="00D821FC" w:rsidRDefault="00224A33"/>
    <w:p w:rsidR="00933DB3" w:rsidRPr="00D821FC" w:rsidRDefault="00933DB3" w:rsidP="00933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80"/>
        <w:rPr>
          <w:rFonts w:eastAsia="Times New Roman" w:cs="Times-Roman"/>
          <w:b/>
          <w:lang w:val="en-US" w:bidi="en-US"/>
        </w:rPr>
      </w:pPr>
      <w:r w:rsidRPr="00D821FC">
        <w:rPr>
          <w:rFonts w:eastAsia="Times New Roman" w:cs="Times-Roman"/>
          <w:b/>
          <w:lang w:val="en-US" w:bidi="en-US"/>
        </w:rPr>
        <w:t>SDC Results Reporting Template (2016)</w:t>
      </w:r>
    </w:p>
    <w:tbl>
      <w:tblPr>
        <w:tblW w:w="10206" w:type="dxa"/>
        <w:tblLayout w:type="fixed"/>
        <w:tblCellMar>
          <w:left w:w="10" w:type="dxa"/>
          <w:right w:w="10" w:type="dxa"/>
        </w:tblCellMar>
        <w:tblLook w:val="0000" w:firstRow="0" w:lastRow="0" w:firstColumn="0" w:lastColumn="0" w:noHBand="0" w:noVBand="0"/>
      </w:tblPr>
      <w:tblGrid>
        <w:gridCol w:w="2250"/>
        <w:gridCol w:w="2088"/>
        <w:gridCol w:w="1620"/>
        <w:gridCol w:w="2628"/>
        <w:gridCol w:w="1620"/>
      </w:tblGrid>
      <w:tr w:rsidR="00D821FC" w:rsidRPr="00D821FC" w:rsidTr="0039077C">
        <w:trPr>
          <w:trHeight w:val="27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eastAsia="Times New Roman" w:cs="Times-Roman"/>
                <w:b/>
                <w:sz w:val="20"/>
                <w:szCs w:val="20"/>
                <w:lang w:val="en-US" w:bidi="en-US"/>
              </w:rPr>
            </w:pPr>
            <w:r w:rsidRPr="00D821FC">
              <w:rPr>
                <w:rFonts w:eastAsia="Times New Roman" w:cs="Times-Roman"/>
                <w:b/>
                <w:sz w:val="20"/>
                <w:szCs w:val="20"/>
                <w:lang w:val="en-US" w:bidi="en-US"/>
              </w:rPr>
              <w:t xml:space="preserve">Project Title: Medical Waste Management </w:t>
            </w:r>
          </w:p>
        </w:tc>
      </w:tr>
      <w:tr w:rsidR="00D821FC" w:rsidRPr="00D821FC" w:rsidTr="0039077C">
        <w:trPr>
          <w:trHeight w:val="210"/>
        </w:trPr>
        <w:tc>
          <w:tcPr>
            <w:tcW w:w="59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eastAsia="Times New Roman" w:cs="Times-Roman"/>
                <w:b/>
                <w:sz w:val="20"/>
                <w:szCs w:val="20"/>
                <w:lang w:val="en-US" w:bidi="en-US"/>
              </w:rPr>
            </w:pPr>
            <w:r w:rsidRPr="00D821FC">
              <w:rPr>
                <w:rFonts w:eastAsia="Times New Roman" w:cs="Times-Roman"/>
                <w:b/>
                <w:sz w:val="20"/>
                <w:szCs w:val="20"/>
                <w:lang w:val="en-US" w:bidi="en-US"/>
              </w:rPr>
              <w:t>Name of IP: Ministry of Health</w:t>
            </w:r>
          </w:p>
        </w:tc>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eastAsia="Times New Roman" w:cs="Times-Roman"/>
                <w:b/>
                <w:sz w:val="20"/>
                <w:szCs w:val="20"/>
                <w:lang w:val="en-US" w:bidi="en-US"/>
              </w:rPr>
            </w:pPr>
            <w:r w:rsidRPr="00D821FC">
              <w:rPr>
                <w:rFonts w:eastAsia="Times New Roman" w:cs="Times-Roman"/>
                <w:b/>
                <w:sz w:val="20"/>
                <w:szCs w:val="20"/>
                <w:lang w:val="en-US" w:bidi="en-US"/>
              </w:rPr>
              <w:t>Date: 14/11/2016</w:t>
            </w:r>
          </w:p>
        </w:tc>
      </w:tr>
      <w:tr w:rsidR="00D821FC" w:rsidRPr="00D821FC" w:rsidTr="0039077C">
        <w:trPr>
          <w:trHeight w:val="263"/>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3DB3" w:rsidRPr="00D821FC" w:rsidRDefault="00933DB3" w:rsidP="00933DB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ind w:left="162" w:hanging="162"/>
              <w:contextualSpacing w:val="0"/>
              <w:jc w:val="left"/>
              <w:textAlignment w:val="baseline"/>
            </w:pPr>
            <w:r w:rsidRPr="00D821FC">
              <w:rPr>
                <w:rFonts w:eastAsia="Times New Roman" w:cs="Times-Roman"/>
                <w:b/>
                <w:sz w:val="20"/>
                <w:szCs w:val="20"/>
                <w:lang w:val="en-US" w:eastAsia="en-CA" w:bidi="en-US"/>
              </w:rPr>
              <w:t>RESULTS PERFORMANCE/ACHIEVEMENTS</w:t>
            </w:r>
            <w:r w:rsidRPr="00D821FC">
              <w:rPr>
                <w:rFonts w:eastAsia="Times New Roman" w:cs="Times-Roman"/>
                <w:b/>
                <w:sz w:val="20"/>
                <w:szCs w:val="20"/>
                <w:lang w:val="en-US" w:bidi="en-US"/>
              </w:rPr>
              <w:t xml:space="preserve"> </w:t>
            </w:r>
          </w:p>
        </w:tc>
      </w:tr>
      <w:tr w:rsidR="00D821FC" w:rsidRPr="00D821FC" w:rsidTr="0039077C">
        <w:tc>
          <w:tcPr>
            <w:tcW w:w="22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pPr>
            <w:r w:rsidRPr="00D821FC">
              <w:rPr>
                <w:rFonts w:eastAsia="Times New Roman" w:cs="Times-Roman"/>
                <w:b/>
                <w:sz w:val="20"/>
                <w:szCs w:val="20"/>
                <w:lang w:val="en-US" w:eastAsia="en-CA" w:bidi="en-US"/>
              </w:rPr>
              <w:t xml:space="preserve">Project Results </w:t>
            </w:r>
            <w:r w:rsidRPr="00D821FC">
              <w:rPr>
                <w:rFonts w:eastAsia="Times New Roman" w:cs="Helvetica"/>
                <w:i/>
                <w:sz w:val="18"/>
                <w:szCs w:val="14"/>
                <w:lang w:val="en-US" w:eastAsia="en-CA" w:bidi="en-US"/>
              </w:rPr>
              <w:t xml:space="preserve"> </w:t>
            </w: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pPr>
            <w:r w:rsidRPr="00D821FC">
              <w:rPr>
                <w:rFonts w:eastAsia="Times New Roman" w:cs="Helvetica"/>
                <w:i/>
                <w:sz w:val="18"/>
                <w:szCs w:val="14"/>
                <w:lang w:val="en-US" w:eastAsia="en-CA" w:bidi="en-US"/>
              </w:rPr>
              <w:t>State project results (outcomes of Output from approved project document or work plan</w:t>
            </w:r>
          </w:p>
        </w:tc>
        <w:tc>
          <w:tcPr>
            <w:tcW w:w="20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pPr>
            <w:r w:rsidRPr="00D821FC">
              <w:rPr>
                <w:rFonts w:eastAsia="Times New Roman" w:cs="Times-Roman"/>
                <w:b/>
                <w:sz w:val="20"/>
                <w:szCs w:val="20"/>
                <w:lang w:val="en-US" w:eastAsia="en-CA" w:bidi="en-US"/>
              </w:rPr>
              <w:t>Indicators</w:t>
            </w:r>
            <w:r w:rsidRPr="00D821FC">
              <w:rPr>
                <w:rFonts w:eastAsia="Times New Roman" w:cs="Helvetica"/>
                <w:i/>
                <w:sz w:val="18"/>
                <w:szCs w:val="14"/>
                <w:lang w:val="en-US" w:eastAsia="en-CA" w:bidi="en-US"/>
              </w:rPr>
              <w:t xml:space="preserve"> </w:t>
            </w: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pPr>
            <w:r w:rsidRPr="00D821FC">
              <w:rPr>
                <w:rFonts w:eastAsia="Times New Roman" w:cs="Helvetica"/>
                <w:i/>
                <w:sz w:val="18"/>
                <w:szCs w:val="14"/>
                <w:lang w:val="en-US" w:eastAsia="en-CA" w:bidi="en-US"/>
              </w:rPr>
              <w:t>The project outcome or output indicators as stated in the M&amp;E Framework and/or AWP</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3DB3" w:rsidRPr="00D821FC" w:rsidRDefault="00933DB3" w:rsidP="0039077C">
            <w:pPr>
              <w:widowControl w:val="0"/>
              <w:tabs>
                <w:tab w:val="left" w:pos="7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8"/>
            </w:pPr>
            <w:r w:rsidRPr="00D821FC">
              <w:rPr>
                <w:rFonts w:eastAsia="Times New Roman" w:cs="Times-Roman"/>
                <w:b/>
                <w:sz w:val="20"/>
                <w:szCs w:val="20"/>
                <w:lang w:val="en-US" w:eastAsia="en-CA" w:bidi="en-US"/>
              </w:rPr>
              <w:t>Target</w:t>
            </w:r>
            <w:r w:rsidRPr="00D821FC">
              <w:rPr>
                <w:rFonts w:eastAsia="Times New Roman" w:cs="Helvetica"/>
                <w:i/>
                <w:sz w:val="18"/>
                <w:szCs w:val="14"/>
                <w:lang w:val="en-US" w:eastAsia="en-CA" w:bidi="en-US"/>
              </w:rPr>
              <w:t xml:space="preserve"> </w:t>
            </w:r>
          </w:p>
          <w:p w:rsidR="00933DB3" w:rsidRPr="00D821FC" w:rsidRDefault="00933DB3" w:rsidP="0039077C">
            <w:pPr>
              <w:widowControl w:val="0"/>
              <w:tabs>
                <w:tab w:val="left" w:pos="7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8"/>
              <w:jc w:val="left"/>
            </w:pPr>
            <w:r w:rsidRPr="00D821FC">
              <w:rPr>
                <w:rFonts w:eastAsia="Times New Roman" w:cs="Helvetica"/>
                <w:i/>
                <w:sz w:val="18"/>
                <w:szCs w:val="14"/>
                <w:lang w:val="en-US" w:eastAsia="en-CA" w:bidi="en-US"/>
              </w:rPr>
              <w:t>Targets agreed by project team on each on each indicator</w:t>
            </w:r>
          </w:p>
        </w:tc>
        <w:tc>
          <w:tcPr>
            <w:tcW w:w="26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3DB3" w:rsidRPr="00D821FC" w:rsidRDefault="00933DB3" w:rsidP="0039077C">
            <w:pPr>
              <w:widowControl w:val="0"/>
              <w:tabs>
                <w:tab w:val="left" w:pos="5600"/>
                <w:tab w:val="left" w:pos="6160"/>
                <w:tab w:val="left" w:pos="6192"/>
                <w:tab w:val="left" w:pos="6720"/>
              </w:tabs>
              <w:autoSpaceDE w:val="0"/>
              <w:spacing w:after="0" w:line="240" w:lineRule="auto"/>
              <w:jc w:val="left"/>
            </w:pPr>
            <w:r w:rsidRPr="00D821FC">
              <w:rPr>
                <w:rFonts w:eastAsia="Times New Roman" w:cs="Times-Roman"/>
                <w:b/>
                <w:sz w:val="20"/>
                <w:szCs w:val="20"/>
                <w:lang w:val="en-US" w:eastAsia="en-CA" w:bidi="en-US"/>
              </w:rPr>
              <w:t>Update on Results</w:t>
            </w:r>
            <w:r w:rsidRPr="00D821FC">
              <w:rPr>
                <w:rFonts w:eastAsia="Times New Roman" w:cs="Helvetica"/>
                <w:i/>
                <w:sz w:val="18"/>
                <w:szCs w:val="14"/>
                <w:lang w:val="en-US" w:eastAsia="en-CA" w:bidi="en-US"/>
              </w:rPr>
              <w:t xml:space="preserve"> </w:t>
            </w:r>
          </w:p>
          <w:p w:rsidR="00933DB3" w:rsidRPr="00D821FC" w:rsidRDefault="00933DB3" w:rsidP="0039077C">
            <w:pPr>
              <w:widowControl w:val="0"/>
              <w:tabs>
                <w:tab w:val="left" w:pos="5600"/>
                <w:tab w:val="left" w:pos="6160"/>
                <w:tab w:val="left" w:pos="6192"/>
                <w:tab w:val="left" w:pos="6720"/>
              </w:tabs>
              <w:autoSpaceDE w:val="0"/>
              <w:spacing w:after="0" w:line="240" w:lineRule="auto"/>
              <w:jc w:val="left"/>
              <w:rPr>
                <w:rFonts w:eastAsia="Times New Roman" w:cs="Helvetica"/>
                <w:i/>
                <w:sz w:val="18"/>
                <w:szCs w:val="14"/>
                <w:lang w:val="en-US" w:eastAsia="en-CA" w:bidi="en-US"/>
              </w:rPr>
            </w:pPr>
            <w:r w:rsidRPr="00D821FC">
              <w:rPr>
                <w:rFonts w:eastAsia="Times New Roman" w:cs="Helvetica"/>
                <w:i/>
                <w:sz w:val="18"/>
                <w:szCs w:val="14"/>
                <w:lang w:val="en-US" w:eastAsia="en-CA" w:bidi="en-US"/>
              </w:rPr>
              <w:t>A brief analysis on any relevant changes pertaining to the outcome or output achieved with respect to targets</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3DB3" w:rsidRPr="00D821FC" w:rsidRDefault="00933DB3" w:rsidP="0039077C">
            <w:pPr>
              <w:widowControl w:val="0"/>
              <w:tabs>
                <w:tab w:val="left" w:pos="2790"/>
                <w:tab w:val="left" w:pos="3360"/>
                <w:tab w:val="left" w:pos="3920"/>
                <w:tab w:val="left" w:pos="4480"/>
                <w:tab w:val="left" w:pos="5040"/>
                <w:tab w:val="left" w:pos="5600"/>
                <w:tab w:val="left" w:pos="6160"/>
                <w:tab w:val="left" w:pos="6720"/>
              </w:tabs>
              <w:autoSpaceDE w:val="0"/>
              <w:spacing w:after="0" w:line="240" w:lineRule="auto"/>
              <w:ind w:left="-18" w:right="-90"/>
              <w:rPr>
                <w:rFonts w:eastAsia="Times New Roman" w:cs="Times-Roman"/>
                <w:b/>
                <w:sz w:val="20"/>
                <w:szCs w:val="20"/>
                <w:lang w:val="en-US" w:eastAsia="en-CA" w:bidi="en-US"/>
              </w:rPr>
            </w:pPr>
            <w:r w:rsidRPr="00D821FC">
              <w:rPr>
                <w:rFonts w:eastAsia="Times New Roman" w:cs="Times-Roman"/>
                <w:b/>
                <w:sz w:val="20"/>
                <w:szCs w:val="20"/>
                <w:lang w:val="en-US" w:eastAsia="en-CA" w:bidi="en-US"/>
              </w:rPr>
              <w:t>Comments</w:t>
            </w:r>
          </w:p>
        </w:tc>
      </w:tr>
      <w:tr w:rsidR="00D821FC" w:rsidRPr="00D821FC" w:rsidTr="0039077C">
        <w:trPr>
          <w:trHeight w:val="218"/>
        </w:trPr>
        <w:tc>
          <w:tcPr>
            <w:tcW w:w="10206" w:type="dxa"/>
            <w:gridSpan w:val="5"/>
            <w:tcBorders>
              <w:top w:val="single" w:sz="4" w:space="0" w:color="FFFFFF"/>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pPr>
            <w:r w:rsidRPr="00D821FC">
              <w:rPr>
                <w:rFonts w:eastAsia="Times New Roman" w:cs="Times-Roman"/>
                <w:b/>
                <w:sz w:val="20"/>
                <w:szCs w:val="20"/>
                <w:lang w:val="en-US" w:eastAsia="en-CA" w:bidi="en-US"/>
              </w:rPr>
              <w:t>Outcomes</w:t>
            </w:r>
          </w:p>
        </w:tc>
      </w:tr>
      <w:tr w:rsidR="00D821FC" w:rsidRPr="00D821FC" w:rsidTr="0039077C">
        <w:trPr>
          <w:trHeight w:val="1280"/>
        </w:trPr>
        <w:tc>
          <w:tcPr>
            <w:tcW w:w="2250"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Times-Roman"/>
                <w:b/>
                <w:sz w:val="20"/>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Times-Roman"/>
                <w:b/>
                <w:sz w:val="20"/>
                <w:szCs w:val="20"/>
                <w:lang w:val="en-US" w:eastAsia="en-CA" w:bidi="en-US"/>
              </w:rPr>
            </w:pPr>
            <w:r w:rsidRPr="00D821FC">
              <w:rPr>
                <w:rFonts w:eastAsia="Times New Roman" w:cs="Times-Roman"/>
                <w:b/>
                <w:sz w:val="20"/>
                <w:szCs w:val="20"/>
                <w:lang w:val="en-US" w:eastAsia="en-CA" w:bidi="en-US"/>
              </w:rPr>
              <w:t>Component 2 Health Care Waste National plans, implementation strategies, and national policies in each recipient country (National Component)</w:t>
            </w: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Times-Roman"/>
                <w:b/>
                <w:sz w:val="20"/>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Times-Roman"/>
                <w:sz w:val="20"/>
                <w:szCs w:val="20"/>
                <w:lang w:val="en-US" w:eastAsia="en-CA" w:bidi="en-US"/>
              </w:rPr>
            </w:pPr>
            <w:r w:rsidRPr="00D821FC">
              <w:rPr>
                <w:rFonts w:eastAsia="Times New Roman" w:cs="Times-Roman"/>
                <w:sz w:val="20"/>
                <w:szCs w:val="20"/>
                <w:lang w:val="en-US" w:eastAsia="en-CA" w:bidi="en-US"/>
              </w:rPr>
              <w:t>Outcome 2.1: Institutional capacities to strengthen policies and regulatory framework, and to develop a national action plan for HCWM and Mercury phase-out enhanced.</w:t>
            </w: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Times-Roman"/>
                <w:sz w:val="20"/>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Times-Roman"/>
                <w:sz w:val="20"/>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Times-Roman"/>
                <w:sz w:val="20"/>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Times-Roman"/>
                <w:sz w:val="20"/>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Times-Roman"/>
                <w:sz w:val="20"/>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Times-Roman"/>
                <w:sz w:val="20"/>
                <w:szCs w:val="20"/>
                <w:lang w:val="en-US" w:eastAsia="en-CA" w:bidi="en-US"/>
              </w:rPr>
            </w:pPr>
            <w:r w:rsidRPr="00D821FC">
              <w:rPr>
                <w:rFonts w:eastAsia="Times New Roman" w:cs="Times-Roman"/>
                <w:sz w:val="20"/>
                <w:szCs w:val="20"/>
                <w:lang w:val="en-US" w:eastAsia="en-CA" w:bidi="en-US"/>
              </w:rPr>
              <w:t>Outcome 2.2: National plan with implementation arrangement adopted.</w:t>
            </w: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Times-Roman"/>
                <w:b/>
                <w:sz w:val="20"/>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Times-Roman"/>
                <w:b/>
                <w:sz w:val="20"/>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Times-Roman"/>
                <w:b/>
                <w:sz w:val="20"/>
                <w:szCs w:val="20"/>
                <w:lang w:val="en-US" w:eastAsia="en-CA" w:bidi="en-US"/>
              </w:rPr>
            </w:pPr>
          </w:p>
        </w:tc>
        <w:tc>
          <w:tcPr>
            <w:tcW w:w="2088"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r w:rsidRPr="00D821FC">
              <w:rPr>
                <w:rFonts w:eastAsia="Times New Roman" w:cs="Helvetica"/>
                <w:i/>
                <w:sz w:val="18"/>
                <w:szCs w:val="14"/>
                <w:lang w:val="en-US" w:eastAsia="en-CA" w:bidi="en-US"/>
              </w:rPr>
              <w:t>Number of national HCWM strategies, policies, action and plans as well as number of drafts for HCWM related standards and guidelines available.</w:t>
            </w: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D8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r w:rsidRPr="00D821FC">
              <w:rPr>
                <w:rFonts w:eastAsia="Times New Roman" w:cs="Helvetica"/>
                <w:i/>
                <w:sz w:val="18"/>
                <w:szCs w:val="14"/>
                <w:lang w:val="en-US" w:eastAsia="en-CA" w:bidi="en-US"/>
              </w:rPr>
              <w:t xml:space="preserve">Number of National Action Plans for </w:t>
            </w:r>
            <w:r w:rsidRPr="00D821FC">
              <w:rPr>
                <w:rFonts w:eastAsia="Times New Roman" w:cs="Helvetica"/>
                <w:i/>
                <w:sz w:val="18"/>
                <w:szCs w:val="14"/>
                <w:u w:val="single"/>
                <w:lang w:val="en-US" w:eastAsia="en-CA" w:bidi="en-US"/>
              </w:rPr>
              <w:t>project</w:t>
            </w:r>
            <w:r w:rsidRPr="00D821FC">
              <w:rPr>
                <w:rFonts w:eastAsia="Times New Roman" w:cs="Helvetica"/>
                <w:i/>
                <w:sz w:val="18"/>
                <w:szCs w:val="14"/>
                <w:lang w:val="en-US" w:eastAsia="en-CA" w:bidi="en-US"/>
              </w:rPr>
              <w:t xml:space="preserve"> implementation available.</w:t>
            </w:r>
            <w:r w:rsidR="00FF30D9" w:rsidRPr="00D821FC">
              <w:rPr>
                <w:rFonts w:eastAsia="Times New Roman" w:cs="Helvetica"/>
                <w:i/>
                <w:sz w:val="18"/>
                <w:szCs w:val="14"/>
                <w:lang w:val="en-US" w:eastAsia="en-CA" w:bidi="en-US"/>
              </w:rPr>
              <w:t xml:space="preserve"> </w:t>
            </w:r>
          </w:p>
        </w:tc>
        <w:tc>
          <w:tcPr>
            <w:tcW w:w="1620"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r w:rsidRPr="00D821FC">
              <w:rPr>
                <w:rFonts w:eastAsia="Times New Roman" w:cs="Helvetica"/>
                <w:i/>
                <w:sz w:val="18"/>
                <w:szCs w:val="14"/>
                <w:lang w:val="en-US" w:eastAsia="en-CA" w:bidi="en-US"/>
              </w:rPr>
              <w:t>4 Nationals experts and participating Institutions capacities built to develop the national HCWM strategies, policies, action plans as well as number of drafts for HCWM related standards and guidelines.</w:t>
            </w: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r w:rsidRPr="00D821FC">
              <w:rPr>
                <w:rFonts w:eastAsia="Times New Roman" w:cs="Helvetica"/>
                <w:i/>
                <w:sz w:val="18"/>
                <w:szCs w:val="14"/>
                <w:lang w:val="en-US" w:eastAsia="en-CA" w:bidi="en-US"/>
              </w:rPr>
              <w:t xml:space="preserve">1 National Action Plans for each project country developed (including the selection of up to 1 central or cluster treatment facility, 2 hospitals and 3 small rural health </w:t>
            </w:r>
            <w:proofErr w:type="spellStart"/>
            <w:r w:rsidRPr="00D821FC">
              <w:rPr>
                <w:rFonts w:eastAsia="Times New Roman" w:cs="Helvetica"/>
                <w:i/>
                <w:sz w:val="18"/>
                <w:szCs w:val="14"/>
                <w:lang w:val="en-US" w:eastAsia="en-CA" w:bidi="en-US"/>
              </w:rPr>
              <w:t>centres</w:t>
            </w:r>
            <w:proofErr w:type="spellEnd"/>
            <w:r w:rsidRPr="00D821FC">
              <w:rPr>
                <w:rFonts w:eastAsia="Times New Roman" w:cs="Helvetica"/>
                <w:i/>
                <w:sz w:val="18"/>
                <w:szCs w:val="14"/>
                <w:lang w:val="en-US" w:eastAsia="en-CA" w:bidi="en-US"/>
              </w:rPr>
              <w:t xml:space="preserve"> as models)</w:t>
            </w:r>
          </w:p>
        </w:tc>
        <w:tc>
          <w:tcPr>
            <w:tcW w:w="2628"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pPr>
            <w:r w:rsidRPr="00D821FC">
              <w:rPr>
                <w:rFonts w:eastAsia="Times New Roman" w:cs="Helvetica"/>
                <w:i/>
                <w:sz w:val="18"/>
                <w:szCs w:val="14"/>
                <w:lang w:val="en-US" w:eastAsia="en-CA" w:bidi="en-US"/>
              </w:rPr>
              <w:t>4 Nationals experts and participating Institutions capacities built to develop the national HCWM strategies, policies, action plans as well as number of drafts for HCWM related standards and guidelines</w:t>
            </w:r>
            <w:r w:rsidR="002B3901">
              <w:rPr>
                <w:rFonts w:eastAsia="Times New Roman" w:cs="Helvetica"/>
                <w:i/>
                <w:sz w:val="18"/>
                <w:szCs w:val="14"/>
                <w:lang w:val="en-US" w:eastAsia="en-CA" w:bidi="en-US"/>
              </w:rPr>
              <w:t>. This has resulted in Ghana close to having a new HCWM policy and action plan that suit new internationally accepted standards in Healthcare waste m</w:t>
            </w:r>
            <w:r w:rsidR="00F67343">
              <w:rPr>
                <w:rFonts w:eastAsia="Times New Roman" w:cs="Helvetica"/>
                <w:i/>
                <w:sz w:val="18"/>
                <w:szCs w:val="14"/>
                <w:lang w:val="en-US" w:eastAsia="en-CA" w:bidi="en-US"/>
              </w:rPr>
              <w:t>anagement</w:t>
            </w:r>
            <w:r w:rsidR="002B3901">
              <w:rPr>
                <w:rFonts w:eastAsia="Times New Roman" w:cs="Helvetica"/>
                <w:i/>
                <w:sz w:val="18"/>
                <w:szCs w:val="14"/>
                <w:lang w:val="en-US" w:eastAsia="en-CA" w:bidi="en-US"/>
              </w:rPr>
              <w:t>. Particularly, the Stockholm and Minamata conventions on UPOPs and Mercury have been mainstreamed in Ghana</w:t>
            </w:r>
            <w:r w:rsidR="00F67343">
              <w:rPr>
                <w:rFonts w:eastAsia="Times New Roman" w:cs="Helvetica"/>
                <w:i/>
                <w:sz w:val="18"/>
                <w:szCs w:val="14"/>
                <w:lang w:val="en-US" w:eastAsia="en-CA" w:bidi="en-US"/>
              </w:rPr>
              <w:t>’s</w:t>
            </w:r>
            <w:r w:rsidR="00BA1202">
              <w:rPr>
                <w:rFonts w:eastAsia="Times New Roman" w:cs="Helvetica"/>
                <w:i/>
                <w:sz w:val="18"/>
                <w:szCs w:val="14"/>
                <w:lang w:val="en-US" w:eastAsia="en-CA" w:bidi="en-US"/>
              </w:rPr>
              <w:t xml:space="preserve"> policy</w:t>
            </w:r>
            <w:r w:rsidR="002B3901">
              <w:rPr>
                <w:rFonts w:eastAsia="Times New Roman" w:cs="Helvetica"/>
                <w:i/>
                <w:sz w:val="18"/>
                <w:szCs w:val="14"/>
                <w:lang w:val="en-US" w:eastAsia="en-CA" w:bidi="en-US"/>
              </w:rPr>
              <w:t xml:space="preserve"> framework for HCWM.</w:t>
            </w: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BA1202"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i/>
                <w:sz w:val="18"/>
                <w:szCs w:val="14"/>
                <w:lang w:val="en-US" w:eastAsia="en-CA" w:bidi="en-US"/>
              </w:rPr>
            </w:pPr>
            <w:r w:rsidRPr="00D821FC">
              <w:rPr>
                <w:rFonts w:eastAsia="Times New Roman" w:cs="Helvetica"/>
                <w:i/>
                <w:sz w:val="18"/>
                <w:szCs w:val="14"/>
                <w:lang w:val="en-US" w:eastAsia="en-CA" w:bidi="en-US"/>
              </w:rPr>
              <w:t xml:space="preserve">Draft National health care </w:t>
            </w:r>
            <w:r w:rsidR="004C06CE">
              <w:rPr>
                <w:rFonts w:eastAsia="Times New Roman" w:cs="Helvetica"/>
                <w:i/>
                <w:sz w:val="18"/>
                <w:szCs w:val="14"/>
                <w:lang w:val="en-US" w:eastAsia="en-CA" w:bidi="en-US"/>
              </w:rPr>
              <w:t>waste management plan developed (</w:t>
            </w:r>
            <w:r w:rsidRPr="00D821FC">
              <w:rPr>
                <w:rFonts w:eastAsia="Times New Roman" w:cs="Helvetica"/>
                <w:i/>
                <w:sz w:val="18"/>
                <w:szCs w:val="14"/>
                <w:lang w:val="en-US" w:eastAsia="en-CA" w:bidi="en-US"/>
              </w:rPr>
              <w:t>2 health care facilities have been selected as demonstration sites for cluster treatment facility, 1 healthcare center for onsite treatment facility.)</w:t>
            </w:r>
            <w:r w:rsidR="002B3901">
              <w:rPr>
                <w:rFonts w:eastAsia="Times New Roman" w:cs="Helvetica"/>
                <w:i/>
                <w:sz w:val="18"/>
                <w:szCs w:val="14"/>
                <w:lang w:val="en-US" w:eastAsia="en-CA" w:bidi="en-US"/>
              </w:rPr>
              <w:t xml:space="preserve"> </w:t>
            </w:r>
          </w:p>
          <w:p w:rsidR="00933DB3" w:rsidRPr="00D821FC" w:rsidRDefault="002B3901"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pPr>
            <w:r>
              <w:rPr>
                <w:rFonts w:eastAsia="Times New Roman" w:cs="Helvetica"/>
                <w:i/>
                <w:sz w:val="18"/>
                <w:szCs w:val="14"/>
                <w:lang w:val="en-US" w:eastAsia="en-CA" w:bidi="en-US"/>
              </w:rPr>
              <w:t>This</w:t>
            </w:r>
            <w:r w:rsidR="00BA1202">
              <w:rPr>
                <w:rFonts w:eastAsia="Times New Roman" w:cs="Helvetica"/>
                <w:i/>
                <w:sz w:val="18"/>
                <w:szCs w:val="14"/>
                <w:lang w:val="en-US" w:eastAsia="en-CA" w:bidi="en-US"/>
              </w:rPr>
              <w:t xml:space="preserve"> draft management plan </w:t>
            </w:r>
            <w:r w:rsidR="00F67343">
              <w:rPr>
                <w:rFonts w:eastAsia="Times New Roman" w:cs="Helvetica"/>
                <w:i/>
                <w:sz w:val="18"/>
                <w:szCs w:val="14"/>
                <w:lang w:val="en-US" w:eastAsia="en-CA" w:bidi="en-US"/>
              </w:rPr>
              <w:t>has</w:t>
            </w:r>
            <w:r w:rsidR="006039E4">
              <w:rPr>
                <w:rFonts w:eastAsia="Times New Roman" w:cs="Helvetica"/>
                <w:i/>
                <w:sz w:val="18"/>
                <w:szCs w:val="14"/>
                <w:lang w:val="en-US" w:eastAsia="en-CA" w:bidi="en-US"/>
              </w:rPr>
              <w:t xml:space="preserve"> begun steps leading</w:t>
            </w:r>
            <w:r w:rsidR="00F67343">
              <w:rPr>
                <w:rFonts w:eastAsia="Times New Roman" w:cs="Helvetica"/>
                <w:i/>
                <w:sz w:val="18"/>
                <w:szCs w:val="14"/>
                <w:lang w:val="en-US" w:eastAsia="en-CA" w:bidi="en-US"/>
              </w:rPr>
              <w:t xml:space="preserve"> to </w:t>
            </w:r>
            <w:r w:rsidR="006039E4">
              <w:rPr>
                <w:rFonts w:eastAsia="Times New Roman" w:cs="Helvetica"/>
                <w:i/>
                <w:sz w:val="18"/>
                <w:szCs w:val="14"/>
                <w:lang w:val="en-US" w:eastAsia="en-CA" w:bidi="en-US"/>
              </w:rPr>
              <w:t>the</w:t>
            </w:r>
            <w:r w:rsidR="00F67343">
              <w:rPr>
                <w:rFonts w:eastAsia="Times New Roman" w:cs="Helvetica"/>
                <w:i/>
                <w:sz w:val="18"/>
                <w:szCs w:val="14"/>
                <w:lang w:val="en-US" w:eastAsia="en-CA" w:bidi="en-US"/>
              </w:rPr>
              <w:t xml:space="preserve"> improvement </w:t>
            </w:r>
            <w:r w:rsidR="00BA1202">
              <w:rPr>
                <w:rFonts w:eastAsia="Times New Roman" w:cs="Helvetica"/>
                <w:i/>
                <w:sz w:val="18"/>
                <w:szCs w:val="14"/>
                <w:lang w:val="en-US" w:eastAsia="en-CA" w:bidi="en-US"/>
              </w:rPr>
              <w:t>in</w:t>
            </w:r>
            <w:r w:rsidR="00F67343">
              <w:rPr>
                <w:rFonts w:eastAsia="Times New Roman" w:cs="Helvetica"/>
                <w:i/>
                <w:sz w:val="18"/>
                <w:szCs w:val="14"/>
                <w:lang w:val="en-US" w:eastAsia="en-CA" w:bidi="en-US"/>
              </w:rPr>
              <w:t xml:space="preserve"> HCWM at facility level especi</w:t>
            </w:r>
            <w:bookmarkStart w:id="0" w:name="_GoBack"/>
            <w:bookmarkEnd w:id="0"/>
            <w:r w:rsidR="00F67343">
              <w:rPr>
                <w:rFonts w:eastAsia="Times New Roman" w:cs="Helvetica"/>
                <w:i/>
                <w:sz w:val="18"/>
                <w:szCs w:val="14"/>
                <w:lang w:val="en-US" w:eastAsia="en-CA" w:bidi="en-US"/>
              </w:rPr>
              <w:t xml:space="preserve">ally in the priority given to budgeting for waste management and the training of health staff. The </w:t>
            </w:r>
            <w:r w:rsidR="00F67343">
              <w:rPr>
                <w:rFonts w:eastAsia="Times New Roman" w:cs="Helvetica"/>
                <w:i/>
                <w:sz w:val="18"/>
                <w:szCs w:val="14"/>
                <w:lang w:val="en-US" w:eastAsia="en-CA" w:bidi="en-US"/>
              </w:rPr>
              <w:lastRenderedPageBreak/>
              <w:t xml:space="preserve">selection of some HCFs to receive non-incineration equipment and training will lead to a decrease in </w:t>
            </w:r>
            <w:r w:rsidR="007D6846">
              <w:rPr>
                <w:rFonts w:eastAsia="Times New Roman" w:cs="Helvetica"/>
                <w:i/>
                <w:sz w:val="18"/>
                <w:szCs w:val="14"/>
                <w:lang w:val="en-US" w:eastAsia="en-CA" w:bidi="en-US"/>
              </w:rPr>
              <w:t>the mercury</w:t>
            </w:r>
            <w:r w:rsidR="00F67343">
              <w:rPr>
                <w:rFonts w:eastAsia="Times New Roman" w:cs="Helvetica"/>
                <w:i/>
                <w:sz w:val="18"/>
                <w:szCs w:val="14"/>
                <w:lang w:val="en-US" w:eastAsia="en-CA" w:bidi="en-US"/>
              </w:rPr>
              <w:t xml:space="preserve"> and POP release</w:t>
            </w:r>
            <w:r w:rsidR="006039E4">
              <w:rPr>
                <w:rFonts w:eastAsia="Times New Roman" w:cs="Helvetica"/>
                <w:i/>
                <w:sz w:val="18"/>
                <w:szCs w:val="14"/>
                <w:lang w:val="en-US" w:eastAsia="en-CA" w:bidi="en-US"/>
              </w:rPr>
              <w:t>s</w:t>
            </w:r>
            <w:r w:rsidR="00F67343">
              <w:rPr>
                <w:rFonts w:eastAsia="Times New Roman" w:cs="Helvetica"/>
                <w:i/>
                <w:sz w:val="18"/>
                <w:szCs w:val="14"/>
                <w:lang w:val="en-US" w:eastAsia="en-CA" w:bidi="en-US"/>
              </w:rPr>
              <w:t xml:space="preserve"> </w:t>
            </w:r>
            <w:r w:rsidR="006039E4">
              <w:rPr>
                <w:rFonts w:eastAsia="Times New Roman" w:cs="Helvetica"/>
                <w:i/>
                <w:sz w:val="18"/>
                <w:szCs w:val="14"/>
                <w:lang w:val="en-US" w:eastAsia="en-CA" w:bidi="en-US"/>
              </w:rPr>
              <w:t>from</w:t>
            </w:r>
            <w:r w:rsidR="00F67343">
              <w:rPr>
                <w:rFonts w:eastAsia="Times New Roman" w:cs="Helvetica"/>
                <w:i/>
                <w:sz w:val="18"/>
                <w:szCs w:val="14"/>
                <w:lang w:val="en-US" w:eastAsia="en-CA" w:bidi="en-US"/>
              </w:rPr>
              <w:t xml:space="preserve"> the healthcare sector and will contribute to the improvement of HCWM</w:t>
            </w:r>
            <w:r w:rsidR="006039E4">
              <w:rPr>
                <w:rFonts w:eastAsia="Times New Roman" w:cs="Helvetica"/>
                <w:i/>
                <w:sz w:val="18"/>
                <w:szCs w:val="14"/>
                <w:lang w:val="en-US" w:eastAsia="en-CA" w:bidi="en-US"/>
              </w:rPr>
              <w:t xml:space="preserve"> and healthcare delivery</w:t>
            </w:r>
            <w:r w:rsidR="007D6846">
              <w:rPr>
                <w:rFonts w:eastAsia="Times New Roman" w:cs="Helvetica"/>
                <w:i/>
                <w:sz w:val="18"/>
                <w:szCs w:val="14"/>
                <w:lang w:val="en-US" w:eastAsia="en-CA" w:bidi="en-US"/>
              </w:rPr>
              <w:t xml:space="preserve"> in the country.</w:t>
            </w: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ascii="Helvetica" w:eastAsia="Times New Roman" w:hAnsi="Helvetica" w:cs="Times-Roman"/>
                <w:i/>
                <w:sz w:val="18"/>
                <w:szCs w:val="20"/>
                <w:lang w:val="en-US" w:eastAsia="en-CA" w:bidi="en-US"/>
              </w:rPr>
            </w:pPr>
          </w:p>
        </w:tc>
        <w:tc>
          <w:tcPr>
            <w:tcW w:w="1620" w:type="dxa"/>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DB3" w:rsidRPr="00D821FC" w:rsidRDefault="00933DB3" w:rsidP="0039077C">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08"/>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08"/>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08"/>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08"/>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08"/>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08"/>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08"/>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08"/>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08"/>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08"/>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08"/>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sz w:val="18"/>
                <w:szCs w:val="14"/>
                <w:lang w:val="en-US" w:eastAsia="en-CA" w:bidi="en-US"/>
              </w:rPr>
            </w:pPr>
            <w:r w:rsidRPr="00D821FC">
              <w:rPr>
                <w:rFonts w:eastAsia="Times New Roman" w:cs="Helvetica"/>
                <w:sz w:val="18"/>
                <w:szCs w:val="14"/>
                <w:lang w:val="en-US" w:eastAsia="en-CA" w:bidi="en-US"/>
              </w:rPr>
              <w:t>4 national experts to be trained (28 November- 9 December, 2016) in non-incineration HCWM systems, policies, waste assessments, national planning and BAT/BEP.</w:t>
            </w:r>
          </w:p>
          <w:p w:rsidR="00933DB3" w:rsidRPr="00D821FC" w:rsidRDefault="00933DB3" w:rsidP="0039077C">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08"/>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08"/>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08"/>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08"/>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08"/>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08"/>
              <w:jc w:val="left"/>
              <w:rPr>
                <w:rFonts w:ascii="Helvetica" w:eastAsia="Times New Roman" w:hAnsi="Helvetica" w:cs="Times-Roman"/>
                <w:i/>
                <w:sz w:val="18"/>
                <w:szCs w:val="20"/>
                <w:lang w:val="en-US" w:eastAsia="en-CA" w:bidi="en-US"/>
              </w:rPr>
            </w:pPr>
          </w:p>
          <w:p w:rsidR="00933DB3" w:rsidRPr="00D821FC" w:rsidRDefault="00933DB3" w:rsidP="0039077C">
            <w:pPr>
              <w:widowControl w:val="0"/>
              <w:tabs>
                <w:tab w:val="left" w:pos="1062"/>
                <w:tab w:val="left" w:pos="1152"/>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08"/>
              <w:jc w:val="left"/>
              <w:rPr>
                <w:rFonts w:ascii="Helvetica" w:eastAsia="Times New Roman" w:hAnsi="Helvetica" w:cs="Times-Roman"/>
                <w:i/>
                <w:sz w:val="18"/>
                <w:szCs w:val="20"/>
                <w:lang w:val="en-US" w:eastAsia="en-CA" w:bidi="en-US"/>
              </w:rPr>
            </w:pPr>
            <w:r w:rsidRPr="00D821FC">
              <w:rPr>
                <w:rFonts w:ascii="Helvetica" w:eastAsia="Times New Roman" w:hAnsi="Helvetica" w:cs="Times-Roman"/>
                <w:i/>
                <w:sz w:val="18"/>
                <w:szCs w:val="20"/>
                <w:lang w:val="en-US" w:eastAsia="en-CA" w:bidi="en-US"/>
              </w:rPr>
              <w:t>A draft revised healthcare waste management policy has been developed.</w:t>
            </w:r>
          </w:p>
        </w:tc>
      </w:tr>
      <w:tr w:rsidR="00D821FC" w:rsidRPr="00D821FC" w:rsidTr="0039077C">
        <w:trPr>
          <w:trHeight w:val="182"/>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pPr>
            <w:r w:rsidRPr="00D821FC">
              <w:rPr>
                <w:rFonts w:eastAsia="Times New Roman" w:cs="Times-Roman"/>
                <w:b/>
                <w:sz w:val="20"/>
                <w:szCs w:val="20"/>
                <w:lang w:val="en-US" w:eastAsia="en-CA" w:bidi="en-US"/>
              </w:rPr>
              <w:t xml:space="preserve">Outputs </w:t>
            </w:r>
          </w:p>
        </w:tc>
      </w:tr>
      <w:tr w:rsidR="00D821FC" w:rsidRPr="00D821FC" w:rsidTr="0039077C">
        <w:trPr>
          <w:trHeight w:val="71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Times-Roman"/>
                <w:sz w:val="20"/>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Times-Roman"/>
                <w:sz w:val="20"/>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Times-Roman"/>
                <w:sz w:val="20"/>
                <w:szCs w:val="20"/>
                <w:lang w:val="en-US" w:eastAsia="en-CA" w:bidi="en-US"/>
              </w:rPr>
            </w:pPr>
            <w:r w:rsidRPr="00D821FC">
              <w:rPr>
                <w:rFonts w:eastAsia="Times New Roman" w:cs="Times-Roman"/>
                <w:sz w:val="20"/>
                <w:szCs w:val="20"/>
                <w:lang w:val="en-US" w:eastAsia="en-CA" w:bidi="en-US"/>
              </w:rPr>
              <w:t>Output 2.1.1 National policy and regulatory framework for HCWM and mercury phase-out.</w:t>
            </w: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Times-Roman"/>
                <w:sz w:val="20"/>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Times-Roman"/>
                <w:sz w:val="20"/>
                <w:szCs w:val="20"/>
                <w:lang w:val="en-US" w:eastAsia="en-CA" w:bidi="en-US"/>
              </w:rPr>
            </w:pPr>
            <w:r w:rsidRPr="00D821FC">
              <w:rPr>
                <w:rFonts w:eastAsia="Times New Roman" w:cs="Times-Roman"/>
                <w:sz w:val="20"/>
                <w:szCs w:val="20"/>
                <w:lang w:val="en-US" w:eastAsia="en-CA" w:bidi="en-US"/>
              </w:rPr>
              <w:t>Output 2.2.1 National action plan including the selection of up to 1 central or cluster treatment facility, 2 hospitals, and 3 small rural health centers as models.</w:t>
            </w: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Times-Roman"/>
                <w:sz w:val="20"/>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Times-Roman"/>
                <w:sz w:val="20"/>
                <w:szCs w:val="20"/>
                <w:lang w:val="en-US" w:eastAsia="en-CA" w:bidi="en-US"/>
              </w:rPr>
            </w:pP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Helvetica" w:eastAsia="Times New Roman" w:hAnsi="Helvetica" w:cs="Times-Roman"/>
                <w:sz w:val="20"/>
                <w:szCs w:val="20"/>
                <w:lang w:val="en-US" w:eastAsia="en-CA" w:bidi="en-US"/>
              </w:rPr>
            </w:pPr>
          </w:p>
        </w:tc>
      </w:tr>
      <w:tr w:rsidR="00D821FC" w:rsidRPr="00D821FC" w:rsidTr="0039077C">
        <w:trPr>
          <w:trHeight w:val="540"/>
        </w:trPr>
        <w:tc>
          <w:tcPr>
            <w:tcW w:w="10206" w:type="dxa"/>
            <w:gridSpan w:val="5"/>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rsidR="00933DB3" w:rsidRPr="00D821FC" w:rsidRDefault="00933DB3" w:rsidP="00933DB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ind w:left="162" w:hanging="162"/>
              <w:contextualSpacing w:val="0"/>
              <w:jc w:val="left"/>
              <w:textAlignment w:val="baseline"/>
            </w:pPr>
            <w:r w:rsidRPr="00D821FC">
              <w:rPr>
                <w:rFonts w:eastAsia="Times New Roman" w:cs="Helvetica"/>
                <w:b/>
                <w:sz w:val="20"/>
                <w:szCs w:val="24"/>
                <w:lang w:val="en-US" w:bidi="en-US"/>
              </w:rPr>
              <w:t xml:space="preserve">GENDER SPECIFIC RESULTS </w:t>
            </w:r>
            <w:r w:rsidRPr="00D821FC">
              <w:rPr>
                <w:rFonts w:eastAsia="Times New Roman" w:cs="Helvetica"/>
                <w:i/>
                <w:sz w:val="20"/>
                <w:szCs w:val="20"/>
                <w:lang w:val="en-US" w:bidi="en-US"/>
              </w:rPr>
              <w:t>[</w:t>
            </w:r>
            <w:r w:rsidRPr="00D821FC">
              <w:rPr>
                <w:rFonts w:eastAsia="Times New Roman" w:cs="Helvetica"/>
                <w:i/>
                <w:sz w:val="20"/>
                <w:szCs w:val="24"/>
                <w:lang w:val="en-US" w:bidi="en-US"/>
              </w:rPr>
              <w:t>Please report specific gender disaggregated results</w:t>
            </w:r>
            <w:r w:rsidRPr="00D821FC">
              <w:rPr>
                <w:rFonts w:eastAsia="Times New Roman" w:cs="Helvetica"/>
                <w:i/>
                <w:sz w:val="20"/>
                <w:szCs w:val="20"/>
                <w:lang w:val="en-US" w:bidi="en-US"/>
              </w:rPr>
              <w:t>]</w:t>
            </w:r>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b/>
                <w:sz w:val="20"/>
                <w:szCs w:val="24"/>
                <w:lang w:val="en-US" w:bidi="en-US"/>
              </w:rPr>
            </w:pPr>
          </w:p>
        </w:tc>
      </w:tr>
      <w:tr w:rsidR="00D821FC" w:rsidRPr="00D821FC" w:rsidTr="0039077C">
        <w:trPr>
          <w:trHeight w:val="540"/>
        </w:trPr>
        <w:tc>
          <w:tcPr>
            <w:tcW w:w="10206"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b/>
                <w:sz w:val="20"/>
                <w:szCs w:val="24"/>
                <w:lang w:val="en-US" w:bidi="en-US"/>
              </w:rPr>
            </w:pPr>
            <w:r w:rsidRPr="00D821FC">
              <w:rPr>
                <w:rFonts w:eastAsia="Times New Roman" w:cs="Helvetica"/>
                <w:b/>
                <w:sz w:val="20"/>
                <w:szCs w:val="24"/>
                <w:lang w:val="en-US" w:bidi="en-US"/>
              </w:rPr>
              <w:t>N/A</w:t>
            </w:r>
          </w:p>
        </w:tc>
      </w:tr>
      <w:tr w:rsidR="00D821FC" w:rsidRPr="00D821FC" w:rsidTr="0039077C">
        <w:trPr>
          <w:trHeight w:val="540"/>
        </w:trPr>
        <w:tc>
          <w:tcPr>
            <w:tcW w:w="10206" w:type="dxa"/>
            <w:gridSpan w:val="5"/>
            <w:tcBorders>
              <w:top w:val="single" w:sz="4" w:space="0" w:color="000000"/>
              <w:left w:val="single" w:sz="4" w:space="0" w:color="000000"/>
              <w:bottom w:val="single" w:sz="4" w:space="0" w:color="FFFFFF"/>
              <w:right w:val="single" w:sz="4" w:space="0" w:color="000000"/>
            </w:tcBorders>
            <w:shd w:val="clear" w:color="auto" w:fill="D9D9D9"/>
            <w:tcMar>
              <w:top w:w="0" w:type="dxa"/>
              <w:left w:w="108" w:type="dxa"/>
              <w:bottom w:w="0" w:type="dxa"/>
              <w:right w:w="108" w:type="dxa"/>
            </w:tcMar>
          </w:tcPr>
          <w:p w:rsidR="00933DB3" w:rsidRPr="00D821FC" w:rsidRDefault="00933DB3" w:rsidP="00933DB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ind w:left="162" w:hanging="162"/>
              <w:contextualSpacing w:val="0"/>
              <w:jc w:val="left"/>
              <w:textAlignment w:val="baseline"/>
            </w:pPr>
            <w:r w:rsidRPr="00D821FC">
              <w:rPr>
                <w:rFonts w:eastAsia="Times New Roman" w:cs="Helvetica"/>
                <w:b/>
                <w:sz w:val="20"/>
                <w:szCs w:val="24"/>
                <w:lang w:val="en-US" w:bidi="en-US"/>
              </w:rPr>
              <w:t>PROJECT IMPLEMENTATION CHALLENGES</w:t>
            </w:r>
            <w:r w:rsidRPr="00D821FC">
              <w:rPr>
                <w:rFonts w:eastAsia="Times New Roman" w:cs="Helvetica"/>
                <w:sz w:val="20"/>
                <w:szCs w:val="24"/>
                <w:lang w:val="en-US" w:bidi="en-US"/>
              </w:rPr>
              <w:t xml:space="preserve"> </w:t>
            </w:r>
            <w:r w:rsidRPr="00D821FC">
              <w:rPr>
                <w:rFonts w:eastAsia="Times New Roman" w:cs="Helvetica"/>
                <w:i/>
                <w:sz w:val="20"/>
                <w:szCs w:val="20"/>
                <w:lang w:val="en-US" w:bidi="en-US"/>
              </w:rPr>
              <w:t>[Observed or experienced challenges that are generic, related of not related to any specific output, which have or could affect the project implementation and propose a way forward]</w:t>
            </w:r>
          </w:p>
        </w:tc>
      </w:tr>
      <w:tr w:rsidR="00D821FC" w:rsidRPr="00D821FC" w:rsidTr="0039077C">
        <w:trPr>
          <w:trHeight w:val="983"/>
        </w:trPr>
        <w:tc>
          <w:tcPr>
            <w:tcW w:w="10206" w:type="dxa"/>
            <w:gridSpan w:val="5"/>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pPr>
            <w:r w:rsidRPr="00D821FC">
              <w:rPr>
                <w:rFonts w:eastAsia="Times New Roman" w:cs="Helvetica"/>
                <w:i/>
                <w:sz w:val="20"/>
                <w:szCs w:val="20"/>
                <w:lang w:val="en-US" w:bidi="en-US"/>
              </w:rPr>
              <w:t>Representation from stakeholders is inconsistent. Different persons are nominated to attend meetings and workshops. This breaks the information sharing and continuity. It also affects project mainstreaming into the ministry’s programming and planning.</w:t>
            </w:r>
          </w:p>
        </w:tc>
      </w:tr>
      <w:tr w:rsidR="00D821FC" w:rsidRPr="00D821FC" w:rsidTr="0039077C">
        <w:trPr>
          <w:trHeight w:val="270"/>
        </w:trPr>
        <w:tc>
          <w:tcPr>
            <w:tcW w:w="10206" w:type="dxa"/>
            <w:gridSpan w:val="5"/>
            <w:tcBorders>
              <w:top w:val="single" w:sz="4" w:space="0" w:color="000000"/>
              <w:left w:val="single" w:sz="4" w:space="0" w:color="000000"/>
              <w:bottom w:val="single" w:sz="4" w:space="0" w:color="FFFFFF"/>
              <w:right w:val="single" w:sz="4" w:space="0" w:color="000000"/>
            </w:tcBorders>
            <w:shd w:val="clear" w:color="auto" w:fill="D9D9D9"/>
            <w:tcMar>
              <w:top w:w="0" w:type="dxa"/>
              <w:left w:w="108" w:type="dxa"/>
              <w:bottom w:w="0" w:type="dxa"/>
              <w:right w:w="108" w:type="dxa"/>
            </w:tcMar>
          </w:tcPr>
          <w:p w:rsidR="00933DB3" w:rsidRPr="00D821FC" w:rsidRDefault="00933DB3" w:rsidP="00933DB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ind w:left="162" w:hanging="162"/>
              <w:contextualSpacing w:val="0"/>
              <w:jc w:val="left"/>
              <w:textAlignment w:val="baseline"/>
            </w:pPr>
            <w:r w:rsidRPr="00D821FC">
              <w:rPr>
                <w:rFonts w:eastAsia="Times New Roman" w:cs="Helvetica"/>
                <w:b/>
                <w:sz w:val="20"/>
                <w:szCs w:val="24"/>
                <w:lang w:val="en-US" w:bidi="en-US"/>
              </w:rPr>
              <w:t>LESSONS LEARNED AND OPPORTUNITIES</w:t>
            </w:r>
            <w:r w:rsidRPr="00D821FC">
              <w:rPr>
                <w:rFonts w:eastAsia="Times New Roman" w:cs="Helvetica"/>
                <w:sz w:val="20"/>
                <w:szCs w:val="24"/>
                <w:lang w:val="en-US" w:bidi="en-US"/>
              </w:rPr>
              <w:t xml:space="preserve"> </w:t>
            </w:r>
            <w:r w:rsidRPr="00D821FC">
              <w:rPr>
                <w:rFonts w:eastAsia="Times New Roman" w:cs="Helvetica"/>
                <w:i/>
                <w:sz w:val="20"/>
                <w:szCs w:val="20"/>
                <w:lang w:val="en-US" w:bidi="en-US"/>
              </w:rPr>
              <w:t>[</w:t>
            </w:r>
            <w:r w:rsidRPr="00D821FC">
              <w:rPr>
                <w:rFonts w:eastAsia="Times New Roman" w:cs="Helvetica"/>
                <w:i/>
                <w:sz w:val="20"/>
                <w:szCs w:val="24"/>
                <w:lang w:val="en-US" w:bidi="en-US"/>
              </w:rPr>
              <w:t>Please describe new understanding or insights gained from project activities that can contribute to improving project implementation and future project design</w:t>
            </w:r>
            <w:r w:rsidRPr="00D821FC">
              <w:rPr>
                <w:rFonts w:eastAsia="Times New Roman" w:cs="Helvetica"/>
                <w:i/>
                <w:sz w:val="20"/>
                <w:szCs w:val="20"/>
                <w:lang w:val="en-US" w:bidi="en-US"/>
              </w:rPr>
              <w:t>]</w:t>
            </w:r>
          </w:p>
        </w:tc>
      </w:tr>
      <w:tr w:rsidR="00D821FC" w:rsidRPr="00D821FC" w:rsidTr="0039077C">
        <w:trPr>
          <w:trHeight w:val="1118"/>
        </w:trPr>
        <w:tc>
          <w:tcPr>
            <w:tcW w:w="10206" w:type="dxa"/>
            <w:gridSpan w:val="5"/>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eastAsia="Times New Roman" w:cs="Times-Roman"/>
                <w:sz w:val="20"/>
                <w:szCs w:val="20"/>
                <w:lang w:val="en-US" w:bidi="en-US"/>
              </w:rPr>
            </w:pPr>
            <w:r w:rsidRPr="00D821FC">
              <w:rPr>
                <w:rFonts w:eastAsia="Times New Roman" w:cs="Times-Roman"/>
                <w:sz w:val="20"/>
                <w:szCs w:val="20"/>
                <w:lang w:val="en-US" w:bidi="en-US"/>
              </w:rPr>
              <w:t>It is importa</w:t>
            </w:r>
            <w:r w:rsidR="00D821FC" w:rsidRPr="00D821FC">
              <w:rPr>
                <w:rFonts w:eastAsia="Times New Roman" w:cs="Times-Roman"/>
                <w:sz w:val="20"/>
                <w:szCs w:val="20"/>
                <w:lang w:val="en-US" w:bidi="en-US"/>
              </w:rPr>
              <w:t xml:space="preserve">nt to involve all stakeholders </w:t>
            </w:r>
            <w:r w:rsidRPr="00D821FC">
              <w:rPr>
                <w:rFonts w:eastAsia="Times New Roman" w:cs="Times-Roman"/>
                <w:sz w:val="20"/>
                <w:szCs w:val="20"/>
                <w:lang w:val="en-US" w:bidi="en-US"/>
              </w:rPr>
              <w:t xml:space="preserve">in policy and planning development to get </w:t>
            </w:r>
            <w:r w:rsidR="00703B08" w:rsidRPr="00D821FC">
              <w:rPr>
                <w:rFonts w:eastAsia="Times New Roman" w:cs="Times-Roman"/>
                <w:sz w:val="20"/>
                <w:szCs w:val="20"/>
                <w:lang w:val="en-US" w:bidi="en-US"/>
              </w:rPr>
              <w:t>stakeholder commitment,</w:t>
            </w:r>
            <w:r w:rsidRPr="00D821FC">
              <w:rPr>
                <w:rFonts w:eastAsia="Times New Roman" w:cs="Times-Roman"/>
                <w:sz w:val="20"/>
                <w:szCs w:val="20"/>
                <w:lang w:val="en-US" w:bidi="en-US"/>
              </w:rPr>
              <w:t xml:space="preserve"> ownership</w:t>
            </w:r>
            <w:r w:rsidR="00703B08" w:rsidRPr="00D821FC">
              <w:rPr>
                <w:rFonts w:eastAsia="Times New Roman" w:cs="Times-Roman"/>
                <w:sz w:val="20"/>
                <w:szCs w:val="20"/>
                <w:lang w:val="en-US" w:bidi="en-US"/>
              </w:rPr>
              <w:t xml:space="preserve"> a</w:t>
            </w:r>
            <w:r w:rsidR="00C36BF4" w:rsidRPr="00D821FC">
              <w:rPr>
                <w:rFonts w:eastAsia="Times New Roman" w:cs="Times-Roman"/>
                <w:sz w:val="20"/>
                <w:szCs w:val="20"/>
                <w:lang w:val="en-US" w:bidi="en-US"/>
              </w:rPr>
              <w:t>nd synergy in national approach</w:t>
            </w:r>
            <w:r w:rsidRPr="00D821FC">
              <w:rPr>
                <w:rFonts w:eastAsia="Times New Roman" w:cs="Times-Roman"/>
                <w:sz w:val="20"/>
                <w:szCs w:val="20"/>
                <w:lang w:val="en-US" w:bidi="en-US"/>
              </w:rPr>
              <w:t>.</w:t>
            </w:r>
            <w:r w:rsidR="00C36BF4" w:rsidRPr="00D821FC">
              <w:rPr>
                <w:rFonts w:eastAsia="Times New Roman" w:cs="Times-Roman"/>
                <w:sz w:val="20"/>
                <w:szCs w:val="20"/>
                <w:lang w:val="en-US" w:bidi="en-US"/>
              </w:rPr>
              <w:t xml:space="preserve"> </w:t>
            </w:r>
          </w:p>
          <w:p w:rsidR="00C36BF4" w:rsidRPr="00D821FC" w:rsidRDefault="00C36BF4"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eastAsia="Times New Roman" w:cs="Times-Roman"/>
                <w:sz w:val="20"/>
                <w:szCs w:val="20"/>
                <w:lang w:val="en-US" w:bidi="en-US"/>
              </w:rPr>
            </w:pPr>
            <w:r w:rsidRPr="00D821FC">
              <w:rPr>
                <w:rFonts w:eastAsia="Times New Roman" w:cs="Times-Roman"/>
                <w:sz w:val="20"/>
                <w:szCs w:val="20"/>
                <w:lang w:val="en-US" w:bidi="en-US"/>
              </w:rPr>
              <w:t>There are opportunities for private sector investment in healthcare waste management</w:t>
            </w:r>
            <w:r w:rsidR="00D9356B" w:rsidRPr="00D821FC">
              <w:rPr>
                <w:rFonts w:eastAsia="Times New Roman" w:cs="Times-Roman"/>
                <w:sz w:val="20"/>
                <w:szCs w:val="20"/>
                <w:lang w:val="en-US" w:bidi="en-US"/>
              </w:rPr>
              <w:t xml:space="preserve"> particularly in recycling</w:t>
            </w:r>
            <w:r w:rsidRPr="00D821FC">
              <w:rPr>
                <w:rFonts w:eastAsia="Times New Roman" w:cs="Times-Roman"/>
                <w:sz w:val="20"/>
                <w:szCs w:val="20"/>
                <w:lang w:val="en-US" w:bidi="en-US"/>
              </w:rPr>
              <w:t xml:space="preserve">. It also presents an opportunity for healthcare facilities to generate income through </w:t>
            </w:r>
            <w:r w:rsidR="00D821FC" w:rsidRPr="00D821FC">
              <w:rPr>
                <w:rFonts w:eastAsia="Times New Roman" w:cs="Times-Roman"/>
                <w:sz w:val="20"/>
                <w:szCs w:val="20"/>
                <w:lang w:val="en-US" w:bidi="en-US"/>
              </w:rPr>
              <w:t xml:space="preserve">the sale of recyclable </w:t>
            </w:r>
            <w:r w:rsidRPr="00D821FC">
              <w:rPr>
                <w:rFonts w:eastAsia="Times New Roman" w:cs="Times-Roman"/>
                <w:sz w:val="20"/>
                <w:szCs w:val="20"/>
                <w:lang w:val="en-US" w:bidi="en-US"/>
              </w:rPr>
              <w:t>waste</w:t>
            </w:r>
            <w:r w:rsidR="005164D6">
              <w:rPr>
                <w:rFonts w:eastAsia="Times New Roman" w:cs="Times-Roman"/>
                <w:sz w:val="20"/>
                <w:szCs w:val="20"/>
                <w:lang w:val="en-US" w:bidi="en-US"/>
              </w:rPr>
              <w:t xml:space="preserve"> to private </w:t>
            </w:r>
            <w:proofErr w:type="gramStart"/>
            <w:r w:rsidR="005164D6">
              <w:rPr>
                <w:rFonts w:eastAsia="Times New Roman" w:cs="Times-Roman"/>
                <w:sz w:val="20"/>
                <w:szCs w:val="20"/>
                <w:lang w:val="en-US" w:bidi="en-US"/>
              </w:rPr>
              <w:t xml:space="preserve">sector </w:t>
            </w:r>
            <w:r w:rsidRPr="00D821FC">
              <w:rPr>
                <w:rFonts w:eastAsia="Times New Roman" w:cs="Times-Roman"/>
                <w:sz w:val="20"/>
                <w:szCs w:val="20"/>
                <w:lang w:val="en-US" w:bidi="en-US"/>
              </w:rPr>
              <w:t>.</w:t>
            </w:r>
            <w:proofErr w:type="gramEnd"/>
          </w:p>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right="-180"/>
              <w:rPr>
                <w:rFonts w:eastAsia="Times New Roman" w:cs="Helvetica"/>
                <w:sz w:val="20"/>
                <w:szCs w:val="24"/>
                <w:lang w:val="en-US" w:bidi="en-US"/>
              </w:rPr>
            </w:pPr>
          </w:p>
        </w:tc>
      </w:tr>
      <w:tr w:rsidR="00D821FC" w:rsidRPr="00D821FC" w:rsidTr="0039077C">
        <w:trPr>
          <w:trHeight w:val="495"/>
        </w:trPr>
        <w:tc>
          <w:tcPr>
            <w:tcW w:w="10206" w:type="dxa"/>
            <w:gridSpan w:val="5"/>
            <w:tcBorders>
              <w:top w:val="single" w:sz="4" w:space="0" w:color="000000"/>
              <w:left w:val="single" w:sz="4" w:space="0" w:color="000000"/>
              <w:bottom w:val="single" w:sz="4" w:space="0" w:color="FFFFFF"/>
              <w:right w:val="single" w:sz="4" w:space="0" w:color="000000"/>
            </w:tcBorders>
            <w:shd w:val="clear" w:color="auto" w:fill="D9D9D9"/>
            <w:tcMar>
              <w:top w:w="0" w:type="dxa"/>
              <w:left w:w="108" w:type="dxa"/>
              <w:bottom w:w="0" w:type="dxa"/>
              <w:right w:w="108" w:type="dxa"/>
            </w:tcMar>
          </w:tcPr>
          <w:p w:rsidR="00933DB3" w:rsidRPr="00D821FC" w:rsidRDefault="00933DB3" w:rsidP="00933DB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ind w:left="162" w:hanging="162"/>
              <w:contextualSpacing w:val="0"/>
              <w:jc w:val="left"/>
              <w:textAlignment w:val="baseline"/>
            </w:pPr>
            <w:r w:rsidRPr="00D821FC">
              <w:rPr>
                <w:rFonts w:eastAsia="Times New Roman" w:cs="Helvetica"/>
                <w:b/>
                <w:sz w:val="20"/>
                <w:szCs w:val="24"/>
                <w:lang w:val="en-US" w:bidi="en-US"/>
              </w:rPr>
              <w:t xml:space="preserve">RECOMMENDATIONS AND PROPOSED </w:t>
            </w:r>
            <w:r w:rsidR="00D821FC" w:rsidRPr="00D821FC">
              <w:rPr>
                <w:rFonts w:eastAsia="Times New Roman" w:cs="Helvetica"/>
                <w:b/>
                <w:sz w:val="20"/>
                <w:szCs w:val="24"/>
                <w:lang w:val="en-US" w:bidi="en-US"/>
              </w:rPr>
              <w:t xml:space="preserve">ACTION </w:t>
            </w:r>
            <w:r w:rsidR="00D821FC" w:rsidRPr="00D821FC">
              <w:rPr>
                <w:rFonts w:eastAsia="Times New Roman" w:cs="Helvetica"/>
                <w:i/>
                <w:sz w:val="20"/>
                <w:szCs w:val="24"/>
                <w:lang w:val="en-US" w:bidi="en-US"/>
              </w:rPr>
              <w:t>[</w:t>
            </w:r>
            <w:r w:rsidRPr="00D821FC">
              <w:rPr>
                <w:rFonts w:eastAsia="Times New Roman" w:cs="Helvetica"/>
                <w:i/>
                <w:sz w:val="20"/>
                <w:szCs w:val="24"/>
                <w:lang w:val="en-US" w:bidi="en-US"/>
              </w:rPr>
              <w:t xml:space="preserve">Actions on any matter related to outcome, progress of outputs and corrective measure taken or to be taken with responsibilities time time] </w:t>
            </w:r>
          </w:p>
        </w:tc>
      </w:tr>
      <w:tr w:rsidR="00D821FC" w:rsidRPr="00D821FC" w:rsidTr="0039077C">
        <w:trPr>
          <w:trHeight w:val="1100"/>
        </w:trPr>
        <w:tc>
          <w:tcPr>
            <w:tcW w:w="10206" w:type="dxa"/>
            <w:gridSpan w:val="5"/>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DB3" w:rsidRPr="00D821FC" w:rsidRDefault="00933DB3" w:rsidP="0039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sz w:val="20"/>
                <w:szCs w:val="24"/>
                <w:lang w:val="en-US" w:bidi="en-US"/>
              </w:rPr>
            </w:pPr>
          </w:p>
          <w:p w:rsidR="006822B9" w:rsidRPr="00D821FC" w:rsidRDefault="006822B9" w:rsidP="00D8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left"/>
              <w:rPr>
                <w:rFonts w:eastAsia="Times New Roman" w:cs="Helvetica"/>
                <w:sz w:val="20"/>
                <w:szCs w:val="24"/>
                <w:lang w:val="en-US" w:bidi="en-US"/>
              </w:rPr>
            </w:pPr>
            <w:r w:rsidRPr="00D821FC">
              <w:rPr>
                <w:rFonts w:eastAsia="Times New Roman" w:cs="Helvetica"/>
                <w:sz w:val="20"/>
                <w:szCs w:val="24"/>
                <w:lang w:val="en-US" w:bidi="en-US"/>
              </w:rPr>
              <w:t>Establish Partnership with other donors /projects to explore co-</w:t>
            </w:r>
            <w:r w:rsidR="00D9356B" w:rsidRPr="00D821FC">
              <w:rPr>
                <w:rFonts w:eastAsia="Times New Roman" w:cs="Helvetica"/>
                <w:sz w:val="20"/>
                <w:szCs w:val="24"/>
                <w:lang w:val="en-US" w:bidi="en-US"/>
              </w:rPr>
              <w:t>financing.</w:t>
            </w:r>
            <w:r w:rsidR="00D821FC" w:rsidRPr="00D821FC">
              <w:rPr>
                <w:rFonts w:eastAsia="Times New Roman" w:cs="Helvetica"/>
                <w:sz w:val="20"/>
                <w:szCs w:val="24"/>
                <w:lang w:val="en-US" w:bidi="en-US"/>
              </w:rPr>
              <w:t xml:space="preserve"> The project has made contact with some Donor Partners in the WASH area to seek areas of collaboration.</w:t>
            </w:r>
            <w:r w:rsidRPr="00D821FC">
              <w:rPr>
                <w:rFonts w:eastAsia="Times New Roman" w:cs="Helvetica"/>
                <w:sz w:val="20"/>
                <w:szCs w:val="24"/>
                <w:lang w:val="en-US" w:bidi="en-US"/>
              </w:rPr>
              <w:t xml:space="preserve">  </w:t>
            </w:r>
          </w:p>
        </w:tc>
      </w:tr>
      <w:tr w:rsidR="00D821FC" w:rsidRPr="00D821FC" w:rsidTr="0039077C">
        <w:trPr>
          <w:trHeight w:val="525"/>
        </w:trPr>
        <w:tc>
          <w:tcPr>
            <w:tcW w:w="10206" w:type="dxa"/>
            <w:gridSpan w:val="5"/>
            <w:tcBorders>
              <w:top w:val="single" w:sz="4" w:space="0" w:color="FFFFFF"/>
              <w:left w:val="single" w:sz="4" w:space="0" w:color="000000"/>
              <w:bottom w:val="single" w:sz="4" w:space="0" w:color="FFFFFF"/>
              <w:right w:val="single" w:sz="4" w:space="0" w:color="000000"/>
            </w:tcBorders>
            <w:shd w:val="clear" w:color="auto" w:fill="D9D9D9"/>
            <w:tcMar>
              <w:top w:w="0" w:type="dxa"/>
              <w:left w:w="108" w:type="dxa"/>
              <w:bottom w:w="0" w:type="dxa"/>
              <w:right w:w="108" w:type="dxa"/>
            </w:tcMar>
          </w:tcPr>
          <w:p w:rsidR="00933DB3" w:rsidRPr="00D821FC" w:rsidRDefault="00D9356B" w:rsidP="00D935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jc w:val="left"/>
              <w:textAlignment w:val="baseline"/>
            </w:pPr>
            <w:r w:rsidRPr="00D821FC">
              <w:rPr>
                <w:rFonts w:eastAsia="Times New Roman" w:cs="Helvetica"/>
                <w:b/>
                <w:sz w:val="20"/>
                <w:szCs w:val="24"/>
                <w:lang w:val="en-US" w:bidi="en-US"/>
              </w:rPr>
              <w:t>6.</w:t>
            </w:r>
            <w:r w:rsidRPr="00D821FC">
              <w:rPr>
                <w:rFonts w:eastAsia="Times New Roman" w:cs="Helvetica"/>
                <w:b/>
                <w:sz w:val="20"/>
                <w:szCs w:val="24"/>
                <w:lang w:val="en-US" w:bidi="en-US"/>
              </w:rPr>
              <w:tab/>
              <w:t>KEY ACTIVITIES FOR 2017</w:t>
            </w:r>
          </w:p>
        </w:tc>
      </w:tr>
      <w:tr w:rsidR="00933DB3" w:rsidRPr="00D821FC" w:rsidTr="0039077C">
        <w:trPr>
          <w:trHeight w:val="990"/>
        </w:trPr>
        <w:tc>
          <w:tcPr>
            <w:tcW w:w="10206" w:type="dxa"/>
            <w:gridSpan w:val="5"/>
            <w:tcBorders>
              <w:top w:val="single" w:sz="4" w:space="0" w:color="FFFFFF"/>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DB3" w:rsidRPr="00D821FC" w:rsidRDefault="00933DB3" w:rsidP="00933DB3">
            <w:pPr>
              <w:pStyle w:val="ListParagraph"/>
              <w:numPr>
                <w:ilvl w:val="3"/>
                <w:numId w:val="3"/>
              </w:numPr>
              <w:suppressAutoHyphens/>
              <w:autoSpaceDN w:val="0"/>
              <w:spacing w:after="120" w:line="240" w:lineRule="auto"/>
              <w:contextualSpacing w:val="0"/>
              <w:textAlignment w:val="baseline"/>
              <w:rPr>
                <w:rFonts w:eastAsia="Times New Roman" w:cs="Times-Roman"/>
                <w:sz w:val="20"/>
                <w:szCs w:val="20"/>
                <w:lang w:val="en-US" w:bidi="en-US"/>
              </w:rPr>
            </w:pPr>
            <w:r w:rsidRPr="00D821FC">
              <w:rPr>
                <w:rFonts w:eastAsia="Times New Roman" w:cs="Times-Roman"/>
                <w:sz w:val="20"/>
                <w:szCs w:val="20"/>
                <w:lang w:val="en-US" w:bidi="en-US"/>
              </w:rPr>
              <w:t>Printing of revised health care waste management policy and guideline</w:t>
            </w:r>
          </w:p>
          <w:p w:rsidR="00703B08" w:rsidRPr="00D821FC" w:rsidRDefault="00D9356B" w:rsidP="00933DB3">
            <w:pPr>
              <w:pStyle w:val="ListParagraph"/>
              <w:numPr>
                <w:ilvl w:val="3"/>
                <w:numId w:val="3"/>
              </w:numPr>
              <w:suppressAutoHyphens/>
              <w:autoSpaceDN w:val="0"/>
              <w:spacing w:after="120" w:line="240" w:lineRule="auto"/>
              <w:contextualSpacing w:val="0"/>
              <w:textAlignment w:val="baseline"/>
              <w:rPr>
                <w:rFonts w:eastAsia="Times New Roman" w:cs="Times-Roman"/>
                <w:sz w:val="20"/>
                <w:szCs w:val="20"/>
                <w:lang w:val="en-US" w:bidi="en-US"/>
              </w:rPr>
            </w:pPr>
            <w:r w:rsidRPr="00D821FC">
              <w:rPr>
                <w:rFonts w:eastAsia="Times New Roman" w:cs="Times-Roman"/>
                <w:sz w:val="20"/>
                <w:szCs w:val="20"/>
                <w:lang w:val="en-US" w:bidi="en-US"/>
              </w:rPr>
              <w:t>Preparation of HCFs to receive non-incineration equipment</w:t>
            </w:r>
          </w:p>
          <w:p w:rsidR="00D821FC" w:rsidRPr="00D821FC" w:rsidRDefault="00D821FC" w:rsidP="00933DB3">
            <w:pPr>
              <w:pStyle w:val="ListParagraph"/>
              <w:numPr>
                <w:ilvl w:val="3"/>
                <w:numId w:val="3"/>
              </w:numPr>
              <w:suppressAutoHyphens/>
              <w:autoSpaceDN w:val="0"/>
              <w:spacing w:after="120" w:line="240" w:lineRule="auto"/>
              <w:contextualSpacing w:val="0"/>
              <w:textAlignment w:val="baseline"/>
              <w:rPr>
                <w:rFonts w:eastAsia="Times New Roman" w:cs="Times-Roman"/>
                <w:sz w:val="20"/>
                <w:szCs w:val="20"/>
                <w:lang w:val="en-US" w:bidi="en-US"/>
              </w:rPr>
            </w:pPr>
            <w:r w:rsidRPr="00D821FC">
              <w:rPr>
                <w:rFonts w:eastAsia="Times New Roman" w:cs="Times-Roman"/>
                <w:sz w:val="20"/>
                <w:szCs w:val="20"/>
                <w:lang w:val="en-US" w:bidi="en-US"/>
              </w:rPr>
              <w:lastRenderedPageBreak/>
              <w:t>Trainers of Trainers programme in all selected HCFs and at the National Level</w:t>
            </w:r>
          </w:p>
          <w:p w:rsidR="00D9356B" w:rsidRPr="00D821FC" w:rsidRDefault="00D9356B" w:rsidP="00D9356B">
            <w:pPr>
              <w:pStyle w:val="ListParagraph"/>
              <w:suppressAutoHyphens/>
              <w:autoSpaceDN w:val="0"/>
              <w:spacing w:after="120" w:line="240" w:lineRule="auto"/>
              <w:ind w:left="2880"/>
              <w:contextualSpacing w:val="0"/>
              <w:textAlignment w:val="baseline"/>
              <w:rPr>
                <w:rFonts w:eastAsia="Times New Roman" w:cs="Times-Roman"/>
                <w:sz w:val="20"/>
                <w:szCs w:val="20"/>
                <w:lang w:val="en-US" w:bidi="en-US"/>
              </w:rPr>
            </w:pPr>
          </w:p>
        </w:tc>
      </w:tr>
    </w:tbl>
    <w:p w:rsidR="00933DB3" w:rsidRPr="00D821FC" w:rsidRDefault="00933DB3" w:rsidP="00933DB3"/>
    <w:p w:rsidR="00933DB3" w:rsidRPr="00D821FC" w:rsidRDefault="00933DB3" w:rsidP="00933DB3"/>
    <w:p w:rsidR="00224A33" w:rsidRPr="00D821FC" w:rsidRDefault="00224A33" w:rsidP="00224A33"/>
    <w:p w:rsidR="00224A33" w:rsidRPr="00D821FC" w:rsidRDefault="00224A33"/>
    <w:p w:rsidR="00224A33" w:rsidRPr="00D821FC" w:rsidRDefault="00224A33"/>
    <w:p w:rsidR="00224A33" w:rsidRPr="00D821FC" w:rsidRDefault="00224A33"/>
    <w:p w:rsidR="00224A33" w:rsidRPr="00D821FC" w:rsidRDefault="00224A33"/>
    <w:sectPr w:rsidR="00224A33" w:rsidRPr="00D821FC" w:rsidSect="00296A2B">
      <w:pgSz w:w="12240" w:h="15840"/>
      <w:pgMar w:top="90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860C8"/>
    <w:multiLevelType w:val="hybridMultilevel"/>
    <w:tmpl w:val="30AA6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53C42"/>
    <w:multiLevelType w:val="hybridMultilevel"/>
    <w:tmpl w:val="53E87136"/>
    <w:lvl w:ilvl="0" w:tplc="41D29B2A">
      <w:start w:val="1"/>
      <w:numFmt w:val="decimal"/>
      <w:lvlText w:val="%1."/>
      <w:lvlJc w:val="left"/>
      <w:pPr>
        <w:ind w:left="720" w:hanging="360"/>
      </w:pPr>
      <w:rPr>
        <w:b/>
        <w:i w:val="0"/>
        <w:color w:val="003D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4032A"/>
    <w:multiLevelType w:val="multilevel"/>
    <w:tmpl w:val="202812AE"/>
    <w:lvl w:ilvl="0">
      <w:start w:val="1"/>
      <w:numFmt w:val="decimal"/>
      <w:lvlText w:val="%1."/>
      <w:lvlJc w:val="left"/>
      <w:pPr>
        <w:ind w:left="720" w:hanging="360"/>
      </w:pPr>
      <w:rPr>
        <w:b/>
        <w:i w:val="0"/>
        <w:color w:val="003D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C7"/>
    <w:rsid w:val="00000980"/>
    <w:rsid w:val="00002DEF"/>
    <w:rsid w:val="00004256"/>
    <w:rsid w:val="000340DF"/>
    <w:rsid w:val="00040826"/>
    <w:rsid w:val="000449C9"/>
    <w:rsid w:val="00093047"/>
    <w:rsid w:val="000D1FD0"/>
    <w:rsid w:val="001007B7"/>
    <w:rsid w:val="001360BF"/>
    <w:rsid w:val="00193EEB"/>
    <w:rsid w:val="001E4D0C"/>
    <w:rsid w:val="00203C2B"/>
    <w:rsid w:val="002069A4"/>
    <w:rsid w:val="00224A33"/>
    <w:rsid w:val="00227A43"/>
    <w:rsid w:val="0024278C"/>
    <w:rsid w:val="00262C3B"/>
    <w:rsid w:val="00296A2B"/>
    <w:rsid w:val="002A299C"/>
    <w:rsid w:val="002B3901"/>
    <w:rsid w:val="00313EBD"/>
    <w:rsid w:val="003657C1"/>
    <w:rsid w:val="00374EC0"/>
    <w:rsid w:val="003F4478"/>
    <w:rsid w:val="003F748F"/>
    <w:rsid w:val="00403943"/>
    <w:rsid w:val="00491E26"/>
    <w:rsid w:val="004A3F00"/>
    <w:rsid w:val="004C06CE"/>
    <w:rsid w:val="005164D6"/>
    <w:rsid w:val="00517A9E"/>
    <w:rsid w:val="00525B2A"/>
    <w:rsid w:val="00574ADA"/>
    <w:rsid w:val="005E13E8"/>
    <w:rsid w:val="006039E4"/>
    <w:rsid w:val="0060502E"/>
    <w:rsid w:val="006822B9"/>
    <w:rsid w:val="006950EB"/>
    <w:rsid w:val="0069727E"/>
    <w:rsid w:val="006D6435"/>
    <w:rsid w:val="00703B08"/>
    <w:rsid w:val="00760B11"/>
    <w:rsid w:val="00790398"/>
    <w:rsid w:val="007D6846"/>
    <w:rsid w:val="007E29E0"/>
    <w:rsid w:val="007F77F1"/>
    <w:rsid w:val="00800885"/>
    <w:rsid w:val="008072A0"/>
    <w:rsid w:val="00842AC7"/>
    <w:rsid w:val="008766AE"/>
    <w:rsid w:val="00925D88"/>
    <w:rsid w:val="00933DB3"/>
    <w:rsid w:val="00980E3E"/>
    <w:rsid w:val="009E7C2F"/>
    <w:rsid w:val="009F538A"/>
    <w:rsid w:val="00A55F65"/>
    <w:rsid w:val="00A610E2"/>
    <w:rsid w:val="00A91D56"/>
    <w:rsid w:val="00AC40BC"/>
    <w:rsid w:val="00BA1202"/>
    <w:rsid w:val="00BD2B3E"/>
    <w:rsid w:val="00BE001E"/>
    <w:rsid w:val="00BF16DF"/>
    <w:rsid w:val="00C00F50"/>
    <w:rsid w:val="00C36BF4"/>
    <w:rsid w:val="00C867C5"/>
    <w:rsid w:val="00CB5C14"/>
    <w:rsid w:val="00CC2D87"/>
    <w:rsid w:val="00CD18CF"/>
    <w:rsid w:val="00CE7488"/>
    <w:rsid w:val="00D11B34"/>
    <w:rsid w:val="00D13C8D"/>
    <w:rsid w:val="00D563A6"/>
    <w:rsid w:val="00D821FC"/>
    <w:rsid w:val="00D9356B"/>
    <w:rsid w:val="00DA638E"/>
    <w:rsid w:val="00F67343"/>
    <w:rsid w:val="00FF2D2F"/>
    <w:rsid w:val="00FF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FCF6"/>
  <w15:docId w15:val="{D3D1D1D9-5C4B-4F8E-AA69-B3D7CCD6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2AC7"/>
    <w:pPr>
      <w:jc w:val="both"/>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7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2017-12-12T09:00:00+00:00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Frameworks and strategies for sustainable development</TermName>
          <TermId xmlns="http://schemas.microsoft.com/office/infopath/2007/PartnerControls">aa506d34-4eb5-42b6-b76d-1aaae5e32c3b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763</Value>
      <Value>1159</Value>
      <Value>1</Value>
      <Value>441</Value>
    </TaxCatchAll>
    <c4e2ab2cc9354bbf9064eeb465a566ea xmlns="1ed4137b-41b2-488b-8250-6d369ec27664">
      <Terms xmlns="http://schemas.microsoft.com/office/infopath/2007/PartnerControls"/>
    </c4e2ab2cc9354bbf9064eeb465a566ea>
    <UndpProjectNo xmlns="1ed4137b-41b2-488b-8250-6d369ec27664">00089426</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ATLASPDC-4-74374</_dlc_DocId>
    <_dlc_DocIdUrl xmlns="f1161f5b-24a3-4c2d-bc81-44cb9325e8ee">
      <Url>https://info.undp.org/docs/pdc/_layouts/DocIdRedir.aspx?ID=ATLASPDC-4-74374</Url>
      <Description>ATLASPDC-4-74374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CE78A12-50CD-4167-B7F1-7E075E438BDC}"/>
</file>

<file path=customXml/itemProps2.xml><?xml version="1.0" encoding="utf-8"?>
<ds:datastoreItem xmlns:ds="http://schemas.openxmlformats.org/officeDocument/2006/customXml" ds:itemID="{42638F86-FA51-4C90-BDCC-57463B9A4E48}"/>
</file>

<file path=customXml/itemProps3.xml><?xml version="1.0" encoding="utf-8"?>
<ds:datastoreItem xmlns:ds="http://schemas.openxmlformats.org/officeDocument/2006/customXml" ds:itemID="{8409DE9C-0EB4-4655-8A90-2EFF63613A47}"/>
</file>

<file path=customXml/itemProps4.xml><?xml version="1.0" encoding="utf-8"?>
<ds:datastoreItem xmlns:ds="http://schemas.openxmlformats.org/officeDocument/2006/customXml" ds:itemID="{8FCF7308-6BCE-4F65-B8F1-1447D1458694}"/>
</file>

<file path=customXml/itemProps5.xml><?xml version="1.0" encoding="utf-8"?>
<ds:datastoreItem xmlns:ds="http://schemas.openxmlformats.org/officeDocument/2006/customXml" ds:itemID="{C48EFFD3-35E2-426B-86F4-AFD6815F97F2}"/>
</file>

<file path=docProps/app.xml><?xml version="1.0" encoding="utf-8"?>
<Properties xmlns="http://schemas.openxmlformats.org/officeDocument/2006/extended-properties" xmlns:vt="http://schemas.openxmlformats.org/officeDocument/2006/docPropsVTypes">
  <Template>Normal</Template>
  <TotalTime>137</TotalTime>
  <Pages>5</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Darkwa</dc:creator>
  <cp:lastModifiedBy>Joel Darkwa</cp:lastModifiedBy>
  <cp:revision>6</cp:revision>
  <cp:lastPrinted>2014-09-30T08:32:00Z</cp:lastPrinted>
  <dcterms:created xsi:type="dcterms:W3CDTF">2016-11-26T23:13:00Z</dcterms:created>
  <dcterms:modified xsi:type="dcterms:W3CDTF">2016-11-28T07:55:00Z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1159;#GHA|1d2ea0de-5983-4ca5-a610-838eddc7a0d2</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441;#Frameworks and strategies for sustainable development|aa506d34-4eb5-42b6-b76d-1aaae5e32c3b</vt:lpwstr>
  </property>
  <property fmtid="{D5CDD505-2E9C-101B-9397-08002B2CF9AE}" pid="13" name="_dlc_DocIdItemGuid">
    <vt:lpwstr>eb45cf9f-f663-4013-ad12-48106414fa1d</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